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D4" w:rsidRPr="00FF75D3" w:rsidRDefault="007F36D4" w:rsidP="007F36D4">
      <w:pPr>
        <w:tabs>
          <w:tab w:val="right" w:pos="9639"/>
        </w:tabs>
        <w:spacing w:after="0"/>
        <w:jc w:val="left"/>
        <w:rPr>
          <w:rFonts w:ascii="Arial" w:eastAsia="맑은 고딕" w:hAnsi="Arial"/>
          <w:b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4F474D">
        <w:rPr>
          <w:rFonts w:ascii="Arial" w:eastAsia="맑은 고딕" w:hAnsi="Arial" w:hint="eastAsia"/>
          <w:b/>
          <w:noProof/>
          <w:sz w:val="24"/>
        </w:rPr>
        <w:t xml:space="preserve"> </w:t>
      </w:r>
      <w:r>
        <w:rPr>
          <w:rFonts w:ascii="Arial" w:eastAsia="맑은 고딕" w:hAnsi="Arial" w:hint="eastAsia"/>
          <w:b/>
          <w:noProof/>
          <w:sz w:val="24"/>
        </w:rPr>
        <w:t>#</w:t>
      </w:r>
      <w:r w:rsidR="00D574AB">
        <w:rPr>
          <w:rFonts w:ascii="Arial" w:eastAsia="맑은 고딕" w:hAnsi="Arial" w:hint="eastAsia"/>
          <w:b/>
          <w:noProof/>
          <w:sz w:val="24"/>
        </w:rPr>
        <w:t>99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AA0DB5">
        <w:rPr>
          <w:rFonts w:ascii="Arial" w:eastAsia="맑은 고딕" w:hAnsi="Arial" w:hint="eastAsia"/>
          <w:b/>
          <w:i/>
          <w:noProof/>
          <w:sz w:val="28"/>
        </w:rPr>
        <w:t xml:space="preserve">           </w:t>
      </w:r>
      <w:r w:rsidR="00431A73" w:rsidRPr="00B53B1B">
        <w:rPr>
          <w:rFonts w:ascii="Arial" w:eastAsia="맑은 고딕" w:hAnsi="Arial"/>
          <w:b/>
          <w:i/>
          <w:noProof/>
          <w:color w:val="000000"/>
          <w:sz w:val="28"/>
        </w:rPr>
        <w:t>R2-</w:t>
      </w:r>
      <w:r w:rsidR="00B53B1B" w:rsidRPr="00B53B1B">
        <w:rPr>
          <w:rFonts w:ascii="Arial" w:eastAsia="맑은 고딕" w:hAnsi="Arial"/>
          <w:b/>
          <w:i/>
          <w:noProof/>
          <w:color w:val="000000"/>
          <w:sz w:val="28"/>
        </w:rPr>
        <w:t>1709</w:t>
      </w:r>
      <w:bookmarkStart w:id="0" w:name="_GoBack"/>
      <w:bookmarkEnd w:id="0"/>
      <w:r w:rsidR="00B53B1B" w:rsidRPr="00B53B1B">
        <w:rPr>
          <w:rFonts w:ascii="Arial" w:eastAsia="맑은 고딕" w:hAnsi="Arial"/>
          <w:b/>
          <w:i/>
          <w:noProof/>
          <w:color w:val="000000"/>
          <w:sz w:val="28"/>
        </w:rPr>
        <w:t>600</w:t>
      </w:r>
    </w:p>
    <w:p w:rsidR="00D574AB" w:rsidRPr="00670ECC" w:rsidRDefault="00D574AB" w:rsidP="00D574AB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Berlin, Germany, 21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st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25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August 2017                   </w:t>
      </w:r>
      <w:r w:rsidR="00D4083E">
        <w:rPr>
          <w:rFonts w:eastAsia="맑은 고딕" w:cs="Arial" w:hint="eastAsia"/>
          <w:b/>
          <w:sz w:val="24"/>
          <w:szCs w:val="24"/>
          <w:lang w:eastAsia="ko-KR"/>
        </w:rPr>
        <w:t xml:space="preserve">           </w:t>
      </w:r>
      <w:r w:rsidR="00D4083E">
        <w:rPr>
          <w:rFonts w:eastAsia="맑은 고딕" w:cs="Arial" w:hint="eastAsia"/>
          <w:b/>
          <w:i/>
          <w:szCs w:val="24"/>
          <w:lang w:eastAsia="ko-KR"/>
        </w:rPr>
        <w:t>Resubmission</w:t>
      </w:r>
    </w:p>
    <w:p w:rsidR="007F36D4" w:rsidRPr="00670ECC" w:rsidRDefault="007F36D4" w:rsidP="007F36D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31A73" w:rsidRPr="00421C4C">
        <w:rPr>
          <w:rFonts w:hint="eastAsia"/>
          <w:b/>
          <w:noProof/>
          <w:sz w:val="24"/>
          <w:lang w:eastAsia="ko-KR"/>
        </w:rPr>
        <w:t>10.</w:t>
      </w:r>
      <w:r w:rsidR="00794975" w:rsidRPr="00421C4C">
        <w:rPr>
          <w:rFonts w:hint="eastAsia"/>
          <w:b/>
          <w:noProof/>
          <w:sz w:val="24"/>
          <w:lang w:eastAsia="ko-KR"/>
        </w:rPr>
        <w:t>3</w:t>
      </w:r>
      <w:r w:rsidR="00431A73" w:rsidRPr="00421C4C">
        <w:rPr>
          <w:rFonts w:hint="eastAsia"/>
          <w:b/>
          <w:noProof/>
          <w:sz w:val="24"/>
          <w:lang w:eastAsia="ko-KR"/>
        </w:rPr>
        <w:t>.</w:t>
      </w:r>
      <w:r w:rsidR="00794975" w:rsidRPr="00421C4C">
        <w:rPr>
          <w:rFonts w:hint="eastAsia"/>
          <w:b/>
          <w:noProof/>
          <w:sz w:val="24"/>
          <w:lang w:eastAsia="ko-KR"/>
        </w:rPr>
        <w:t>1</w:t>
      </w:r>
      <w:r w:rsidR="00431A73" w:rsidRPr="00421C4C">
        <w:rPr>
          <w:rFonts w:hint="eastAsia"/>
          <w:b/>
          <w:noProof/>
          <w:sz w:val="24"/>
          <w:lang w:eastAsia="ko-KR"/>
        </w:rPr>
        <w:t>.</w:t>
      </w:r>
      <w:r w:rsidR="00794975" w:rsidRPr="00421C4C">
        <w:rPr>
          <w:rFonts w:hint="eastAsia"/>
          <w:b/>
          <w:noProof/>
          <w:sz w:val="24"/>
          <w:lang w:eastAsia="ko-KR"/>
        </w:rPr>
        <w:t>7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7F36D4" w:rsidRPr="00670ECC" w:rsidRDefault="007F36D4" w:rsidP="007F36D4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360F63">
        <w:rPr>
          <w:rFonts w:hint="eastAsia"/>
          <w:b/>
          <w:noProof/>
          <w:sz w:val="24"/>
          <w:lang w:eastAsia="ko-KR"/>
        </w:rPr>
        <w:t xml:space="preserve">The Impact of </w:t>
      </w:r>
      <w:r w:rsidR="00794975">
        <w:rPr>
          <w:rFonts w:hint="eastAsia"/>
          <w:b/>
          <w:noProof/>
          <w:sz w:val="24"/>
          <w:lang w:eastAsia="ko-KR"/>
        </w:rPr>
        <w:t>Processing Order of UL Grants</w:t>
      </w:r>
      <w:r w:rsidR="00360F63">
        <w:rPr>
          <w:rFonts w:hint="eastAsia"/>
          <w:b/>
          <w:noProof/>
          <w:sz w:val="24"/>
          <w:lang w:eastAsia="ko-KR"/>
        </w:rPr>
        <w:t xml:space="preserve"> on LCP</w:t>
      </w:r>
    </w:p>
    <w:p w:rsidR="007F36D4" w:rsidRPr="00670ECC" w:rsidRDefault="007F36D4" w:rsidP="007F36D4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Document for</w:t>
      </w:r>
      <w:r>
        <w:rPr>
          <w:b/>
          <w:noProof/>
          <w:sz w:val="24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  <w:t>Discussion/Decision</w:t>
      </w:r>
    </w:p>
    <w:p w:rsidR="002852A2" w:rsidRPr="007F36D4" w:rsidRDefault="004F474D" w:rsidP="007F36D4">
      <w:pPr>
        <w:pStyle w:val="1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1 </w:t>
      </w:r>
      <w:r w:rsidR="002852A2" w:rsidRPr="007F36D4">
        <w:rPr>
          <w:rFonts w:hint="eastAsia"/>
          <w:color w:val="000000" w:themeColor="text1"/>
        </w:rPr>
        <w:t>Introduction</w:t>
      </w:r>
    </w:p>
    <w:p w:rsidR="00D574AB" w:rsidRDefault="00D574AB" w:rsidP="00D574A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</w:t>
      </w:r>
      <w:r w:rsidRPr="00077308">
        <w:rPr>
          <w:rFonts w:ascii="Times New Roman" w:hAnsi="Times New Roman" w:cs="Times New Roman" w:hint="eastAsia"/>
          <w:sz w:val="22"/>
        </w:rPr>
        <w:t xml:space="preserve">RAN2 </w:t>
      </w:r>
      <w:r>
        <w:rPr>
          <w:rFonts w:ascii="Times New Roman" w:hAnsi="Times New Roman" w:cs="Times New Roman" w:hint="eastAsia"/>
          <w:sz w:val="22"/>
        </w:rPr>
        <w:t xml:space="preserve">NR AH </w:t>
      </w:r>
      <w:r w:rsidRPr="00077308">
        <w:rPr>
          <w:rFonts w:ascii="Times New Roman" w:hAnsi="Times New Roman" w:cs="Times New Roman" w:hint="eastAsia"/>
          <w:sz w:val="22"/>
        </w:rPr>
        <w:t>#</w:t>
      </w:r>
      <w:r>
        <w:rPr>
          <w:rFonts w:ascii="Times New Roman" w:hAnsi="Times New Roman" w:cs="Times New Roman" w:hint="eastAsia"/>
          <w:sz w:val="22"/>
        </w:rPr>
        <w:t xml:space="preserve">2 </w:t>
      </w:r>
      <w:r w:rsidRPr="00077308">
        <w:rPr>
          <w:rFonts w:ascii="Times New Roman" w:hAnsi="Times New Roman" w:cs="Times New Roman" w:hint="eastAsia"/>
          <w:sz w:val="22"/>
        </w:rPr>
        <w:t xml:space="preserve">meeting, we </w:t>
      </w:r>
      <w:r>
        <w:rPr>
          <w:rFonts w:ascii="Times New Roman" w:hAnsi="Times New Roman" w:cs="Times New Roman" w:hint="eastAsia"/>
          <w:sz w:val="22"/>
        </w:rPr>
        <w:t xml:space="preserve">discussed various aspects of LCP. </w:t>
      </w:r>
      <w:r w:rsidRPr="00077308">
        <w:rPr>
          <w:rFonts w:ascii="Times New Roman" w:hAnsi="Times New Roman" w:cs="Times New Roman" w:hint="eastAsia"/>
          <w:sz w:val="22"/>
        </w:rPr>
        <w:t xml:space="preserve">More specifically, the </w:t>
      </w:r>
      <w:r w:rsidR="00AE64AC">
        <w:rPr>
          <w:rFonts w:ascii="Times New Roman" w:hAnsi="Times New Roman" w:cs="Times New Roman" w:hint="eastAsia"/>
          <w:sz w:val="22"/>
        </w:rPr>
        <w:t xml:space="preserve">following </w:t>
      </w:r>
      <w:r>
        <w:rPr>
          <w:rFonts w:ascii="Times New Roman" w:hAnsi="Times New Roman" w:cs="Times New Roman" w:hint="eastAsia"/>
          <w:sz w:val="22"/>
        </w:rPr>
        <w:t>agreements were made.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4"/>
      </w:tblGrid>
      <w:tr w:rsidR="00D574AB" w:rsidTr="001B3130">
        <w:tc>
          <w:tcPr>
            <w:tcW w:w="9944" w:type="dxa"/>
          </w:tcPr>
          <w:p w:rsidR="00D574AB" w:rsidRPr="00077308" w:rsidRDefault="00D574AB" w:rsidP="001B3130">
            <w:pPr>
              <w:spacing w:line="276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</w:t>
            </w:r>
          </w:p>
          <w:p w:rsidR="00D574AB" w:rsidRPr="00AE64AC" w:rsidRDefault="00D574AB" w:rsidP="001B3130">
            <w:pPr>
              <w:pStyle w:val="a3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E64AC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At least numerology and TTI length are </w:t>
            </w:r>
            <w:proofErr w:type="gramStart"/>
            <w:r w:rsidRPr="00AE64AC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included/taken</w:t>
            </w:r>
            <w:proofErr w:type="gramEnd"/>
            <w:r w:rsidRPr="00AE64AC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into account for restriction for LCP.</w:t>
            </w:r>
          </w:p>
          <w:p w:rsidR="00D574AB" w:rsidRPr="00485EE1" w:rsidRDefault="00D574AB" w:rsidP="00D574AB">
            <w:pPr>
              <w:pStyle w:val="a3"/>
              <w:numPr>
                <w:ilvl w:val="0"/>
                <w:numId w:val="24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485EE1">
              <w:rPr>
                <w:rFonts w:ascii="Times New Roman" w:hAnsi="Times New Roman" w:cs="Times New Roman" w:hint="eastAsia"/>
                <w:sz w:val="22"/>
              </w:rPr>
              <w:t>FFS if any other parameters need to be considered for LCP.</w:t>
            </w:r>
          </w:p>
          <w:p w:rsidR="00D574AB" w:rsidRPr="00485EE1" w:rsidRDefault="00D574AB" w:rsidP="00D574AB">
            <w:pPr>
              <w:pStyle w:val="a3"/>
              <w:numPr>
                <w:ilvl w:val="0"/>
                <w:numId w:val="24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485EE1">
              <w:rPr>
                <w:rFonts w:ascii="Times New Roman" w:hAnsi="Times New Roman" w:cs="Times New Roman" w:hint="eastAsia"/>
                <w:sz w:val="22"/>
              </w:rPr>
              <w:t xml:space="preserve">FFS how LCP is </w:t>
            </w:r>
            <w:r w:rsidRPr="00485EE1">
              <w:rPr>
                <w:rFonts w:ascii="Times New Roman" w:hAnsi="Times New Roman" w:cs="Times New Roman"/>
                <w:sz w:val="22"/>
              </w:rPr>
              <w:t>modeled</w:t>
            </w:r>
            <w:r w:rsidRPr="00485EE1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D574AB" w:rsidRPr="00485EE1" w:rsidRDefault="00D574AB" w:rsidP="00D574AB">
            <w:pPr>
              <w:pStyle w:val="a3"/>
              <w:numPr>
                <w:ilvl w:val="0"/>
                <w:numId w:val="24"/>
              </w:numPr>
              <w:spacing w:line="276" w:lineRule="auto"/>
              <w:ind w:leftChars="0"/>
              <w:jc w:val="left"/>
              <w:rPr>
                <w:rFonts w:ascii="Times New Roman" w:hAnsi="Times New Roman" w:cs="Times New Roman"/>
                <w:sz w:val="22"/>
              </w:rPr>
            </w:pPr>
            <w:r w:rsidRPr="00AE64AC">
              <w:rPr>
                <w:rFonts w:ascii="Times New Roman" w:hAnsi="Times New Roman" w:cs="Times New Roman" w:hint="eastAsia"/>
                <w:color w:val="FF0000"/>
                <w:sz w:val="22"/>
              </w:rPr>
              <w:t>FFS how the UE processes multiple UL grants</w:t>
            </w:r>
            <w:r w:rsidRPr="00485EE1">
              <w:rPr>
                <w:rFonts w:ascii="Times New Roman" w:hAnsi="Times New Roman" w:cs="Times New Roman" w:hint="eastAsia"/>
                <w:sz w:val="22"/>
              </w:rPr>
              <w:t xml:space="preserve"> and what parameters need to be visible to the MAC.</w:t>
            </w:r>
          </w:p>
        </w:tc>
      </w:tr>
    </w:tbl>
    <w:p w:rsidR="00D574AB" w:rsidRPr="00D574AB" w:rsidRDefault="00D574AB" w:rsidP="00077308">
      <w:pPr>
        <w:jc w:val="left"/>
        <w:rPr>
          <w:rFonts w:ascii="Times New Roman" w:hAnsi="Times New Roman" w:cs="Times New Roman"/>
          <w:sz w:val="22"/>
        </w:rPr>
      </w:pPr>
    </w:p>
    <w:p w:rsidR="00983BE4" w:rsidRDefault="00983BE4" w:rsidP="00077308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focus on the following issues to make further progress on </w:t>
      </w:r>
      <w:r>
        <w:rPr>
          <w:rFonts w:ascii="Times New Roman" w:hAnsi="Times New Roman" w:cs="Times New Roman"/>
          <w:sz w:val="22"/>
        </w:rPr>
        <w:t>the LCP discussion.</w:t>
      </w:r>
    </w:p>
    <w:p w:rsidR="000B0830" w:rsidRDefault="000B0830" w:rsidP="00077308">
      <w:pPr>
        <w:pStyle w:val="a3"/>
        <w:numPr>
          <w:ilvl w:val="0"/>
          <w:numId w:val="15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0B0830">
        <w:rPr>
          <w:rFonts w:ascii="Times New Roman" w:hAnsi="Times New Roman" w:cs="Times New Roman" w:hint="eastAsia"/>
          <w:sz w:val="22"/>
        </w:rPr>
        <w:t>The impact of the processing order of UL grants</w:t>
      </w:r>
    </w:p>
    <w:p w:rsidR="000B0830" w:rsidRPr="000B0830" w:rsidRDefault="000B0830" w:rsidP="00077308">
      <w:pPr>
        <w:pStyle w:val="a3"/>
        <w:numPr>
          <w:ilvl w:val="0"/>
          <w:numId w:val="15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0B0830">
        <w:rPr>
          <w:rFonts w:ascii="Times New Roman" w:hAnsi="Times New Roman" w:cs="Times New Roman" w:hint="eastAsia"/>
          <w:sz w:val="22"/>
        </w:rPr>
        <w:t>How to deal with the processing order of UL grants</w:t>
      </w:r>
    </w:p>
    <w:p w:rsidR="002852A2" w:rsidRDefault="00983BE4" w:rsidP="007F36D4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2 </w:t>
      </w:r>
      <w:r w:rsidR="002852A2" w:rsidRPr="007F36D4">
        <w:rPr>
          <w:rFonts w:hint="eastAsia"/>
          <w:color w:val="000000" w:themeColor="text1"/>
        </w:rPr>
        <w:t>Discussion</w:t>
      </w:r>
    </w:p>
    <w:p w:rsidR="00026B50" w:rsidRDefault="00E029E1" w:rsidP="000B083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Depending on the physical layer of NR, a UE can receive multiple UL grants that have different physical configurations with respect to numerology and/or TTI duration. In this case, the UE should have a means of treating these multiple UL grants, for instance, which grant the UE will process first. Depending on the </w:t>
      </w:r>
      <w:r w:rsidR="00026B50">
        <w:rPr>
          <w:rFonts w:ascii="Times New Roman" w:hAnsi="Times New Roman" w:cs="Times New Roman" w:hint="eastAsia"/>
          <w:sz w:val="22"/>
        </w:rPr>
        <w:t xml:space="preserve">processing order of the UL grants, the behaviors of not only the UE but also the </w:t>
      </w:r>
      <w:proofErr w:type="spellStart"/>
      <w:r w:rsidR="00026B50">
        <w:rPr>
          <w:rFonts w:ascii="Times New Roman" w:hAnsi="Times New Roman" w:cs="Times New Roman" w:hint="eastAsia"/>
          <w:sz w:val="22"/>
        </w:rPr>
        <w:t>gNB</w:t>
      </w:r>
      <w:proofErr w:type="spellEnd"/>
      <w:r w:rsidR="00026B50">
        <w:rPr>
          <w:rFonts w:ascii="Times New Roman" w:hAnsi="Times New Roman" w:cs="Times New Roman" w:hint="eastAsia"/>
          <w:sz w:val="22"/>
        </w:rPr>
        <w:t xml:space="preserve"> can be somewhat </w:t>
      </w:r>
      <w:proofErr w:type="gramStart"/>
      <w:r w:rsidR="00026B50">
        <w:rPr>
          <w:rFonts w:ascii="Times New Roman" w:hAnsi="Times New Roman" w:cs="Times New Roman" w:hint="eastAsia"/>
          <w:sz w:val="22"/>
        </w:rPr>
        <w:t>different</w:t>
      </w:r>
      <w:proofErr w:type="gramEnd"/>
      <w:r w:rsidR="00026B50">
        <w:rPr>
          <w:rFonts w:ascii="Times New Roman" w:hAnsi="Times New Roman" w:cs="Times New Roman" w:hint="eastAsia"/>
          <w:sz w:val="22"/>
        </w:rPr>
        <w:t>. We first investigate this aspect first and then study how to deal with this issue in the specification.</w:t>
      </w:r>
    </w:p>
    <w:p w:rsidR="00026B50" w:rsidRPr="00026B50" w:rsidRDefault="00026B50" w:rsidP="000B0830">
      <w:pPr>
        <w:jc w:val="left"/>
        <w:rPr>
          <w:rFonts w:ascii="Times New Roman" w:hAnsi="Times New Roman" w:cs="Times New Roman"/>
          <w:sz w:val="2"/>
        </w:rPr>
      </w:pPr>
    </w:p>
    <w:p w:rsidR="000B0830" w:rsidRPr="000B0830" w:rsidRDefault="000B0830" w:rsidP="00B442E2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0B0830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(1)</w:t>
      </w:r>
      <w:r>
        <w:rPr>
          <w:rFonts w:ascii="Times New Roman" w:hAnsi="Times New Roman" w:cs="Times New Roman" w:hint="eastAsia"/>
          <w:b/>
          <w:sz w:val="22"/>
          <w:highlight w:val="cyan"/>
          <w:u w:val="single"/>
        </w:rPr>
        <w:t xml:space="preserve">  </w:t>
      </w:r>
      <w:r w:rsidRPr="000B0830">
        <w:rPr>
          <w:rFonts w:ascii="Times New Roman" w:hAnsi="Times New Roman" w:cs="Times New Roman"/>
          <w:b/>
          <w:sz w:val="22"/>
          <w:highlight w:val="cyan"/>
          <w:u w:val="single"/>
        </w:rPr>
        <w:t xml:space="preserve">The impact of the </w:t>
      </w:r>
      <w:r w:rsidR="00FD3EE4">
        <w:rPr>
          <w:rFonts w:ascii="Times New Roman" w:hAnsi="Times New Roman" w:cs="Times New Roman"/>
          <w:b/>
          <w:sz w:val="22"/>
          <w:highlight w:val="cyan"/>
          <w:u w:val="single"/>
        </w:rPr>
        <w:t>processing order of UL grants</w:t>
      </w:r>
    </w:p>
    <w:p w:rsidR="00C456C3" w:rsidRDefault="00026B50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First of all, the processing order of UL grants has an impact on the amount of traffic of each logical channel (LCH)</w:t>
      </w:r>
      <w:r w:rsidR="00C456C3">
        <w:rPr>
          <w:rFonts w:ascii="Times New Roman" w:hAnsi="Times New Roman" w:cs="Times New Roman" w:hint="eastAsia"/>
          <w:sz w:val="22"/>
        </w:rPr>
        <w:t xml:space="preserve"> after LCP. We now explain this phenomenon based on the following example.</w:t>
      </w:r>
    </w:p>
    <w:p w:rsidR="00026B50" w:rsidRDefault="00C456C3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 UE is configured with 3 LCHs (a, b and c)</w:t>
      </w:r>
      <w:r w:rsidR="007F5567">
        <w:rPr>
          <w:rFonts w:ascii="Times New Roman" w:hAnsi="Times New Roman" w:cs="Times New Roman" w:hint="eastAsia"/>
          <w:sz w:val="22"/>
        </w:rPr>
        <w:t>, where the priority among them is a (highest) &gt; b &gt; c.</w:t>
      </w:r>
    </w:p>
    <w:p w:rsidR="007F5567" w:rsidRDefault="007F5567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UE receives two UL grants (X and Y), where LCHs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b are mapped to UL grant X and LCHs a and c are mapped to UL grant Y.</w:t>
      </w:r>
    </w:p>
    <w:p w:rsidR="007F5567" w:rsidRPr="00C456C3" w:rsidRDefault="007F5567" w:rsidP="00C456C3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amount</w:t>
      </w:r>
      <w:r>
        <w:rPr>
          <w:rFonts w:ascii="Times New Roman" w:hAnsi="Times New Roman" w:cs="Times New Roman" w:hint="eastAsia"/>
          <w:sz w:val="22"/>
        </w:rPr>
        <w:t xml:space="preserve"> of traffic of each LCH is illustrated in Fig. 1(a), where </w:t>
      </w:r>
      <w:proofErr w:type="spellStart"/>
      <w:r>
        <w:rPr>
          <w:rFonts w:ascii="Times New Roman" w:hAnsi="Times New Roman" w:cs="Times New Roman" w:hint="eastAsia"/>
          <w:sz w:val="22"/>
        </w:rPr>
        <w:t>Bj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for LCH j is marked separately. Moreover, the amount of traffic that can be carried by each UL grant is illustrated in Fig. 1(b).</w:t>
      </w:r>
    </w:p>
    <w:p w:rsidR="009211B5" w:rsidRDefault="00026B50" w:rsidP="009211B5">
      <w:pPr>
        <w:keepNext/>
        <w:jc w:val="center"/>
      </w:pPr>
      <w:r>
        <w:object w:dxaOrig="9410" w:dyaOrig="4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6pt;height:170.5pt;mso-position-horizontal:absolute;mso-position-vertical:absolute" o:ole="">
            <v:imagedata r:id="rId9" o:title=""/>
          </v:shape>
          <o:OLEObject Type="Embed" ProgID="Visio.Drawing.11" ShapeID="_x0000_i1025" DrawAspect="Content" ObjectID="_1564044109" r:id="rId10"/>
        </w:object>
      </w:r>
    </w:p>
    <w:p w:rsidR="009211B5" w:rsidRPr="009211B5" w:rsidRDefault="009211B5" w:rsidP="009211B5">
      <w:pPr>
        <w:pStyle w:val="a9"/>
        <w:jc w:val="center"/>
        <w:rPr>
          <w:rFonts w:ascii="Times New Roman" w:hAnsi="Times New Roman" w:cs="Times New Roman"/>
          <w:sz w:val="22"/>
        </w:rPr>
      </w:pPr>
      <w:r w:rsidRPr="009211B5">
        <w:rPr>
          <w:rFonts w:ascii="Times New Roman" w:hAnsi="Times New Roman" w:cs="Times New Roman"/>
          <w:sz w:val="22"/>
        </w:rPr>
        <w:t xml:space="preserve">Figure </w:t>
      </w:r>
      <w:r w:rsidRPr="009211B5">
        <w:rPr>
          <w:rFonts w:ascii="Times New Roman" w:hAnsi="Times New Roman" w:cs="Times New Roman"/>
          <w:sz w:val="22"/>
        </w:rPr>
        <w:fldChar w:fldCharType="begin"/>
      </w:r>
      <w:r w:rsidRPr="009211B5">
        <w:rPr>
          <w:rFonts w:ascii="Times New Roman" w:hAnsi="Times New Roman" w:cs="Times New Roman"/>
          <w:sz w:val="22"/>
        </w:rPr>
        <w:instrText xml:space="preserve"> SEQ Figure \* ARABIC </w:instrText>
      </w:r>
      <w:r w:rsidRPr="009211B5">
        <w:rPr>
          <w:rFonts w:ascii="Times New Roman" w:hAnsi="Times New Roman" w:cs="Times New Roman"/>
          <w:sz w:val="22"/>
        </w:rPr>
        <w:fldChar w:fldCharType="separate"/>
      </w:r>
      <w:r w:rsidR="005A6742">
        <w:rPr>
          <w:rFonts w:ascii="Times New Roman" w:hAnsi="Times New Roman" w:cs="Times New Roman"/>
          <w:noProof/>
          <w:sz w:val="22"/>
        </w:rPr>
        <w:t>1</w:t>
      </w:r>
      <w:r w:rsidRPr="009211B5">
        <w:rPr>
          <w:rFonts w:ascii="Times New Roman" w:hAnsi="Times New Roman" w:cs="Times New Roman"/>
          <w:sz w:val="22"/>
        </w:rPr>
        <w:fldChar w:fldCharType="end"/>
      </w:r>
      <w:r w:rsidR="007F5567">
        <w:rPr>
          <w:rFonts w:ascii="Times New Roman" w:hAnsi="Times New Roman" w:cs="Times New Roman" w:hint="eastAsia"/>
          <w:sz w:val="22"/>
        </w:rPr>
        <w:t xml:space="preserve"> </w:t>
      </w:r>
      <w:r w:rsidR="007F5567">
        <w:rPr>
          <w:rFonts w:ascii="Times New Roman" w:hAnsi="Times New Roman" w:cs="Times New Roman"/>
          <w:sz w:val="22"/>
        </w:rPr>
        <w:t xml:space="preserve">(a) </w:t>
      </w:r>
      <w:proofErr w:type="gramStart"/>
      <w:r w:rsidR="007F5567">
        <w:rPr>
          <w:rFonts w:ascii="Times New Roman" w:hAnsi="Times New Roman" w:cs="Times New Roman"/>
          <w:sz w:val="22"/>
        </w:rPr>
        <w:t>The</w:t>
      </w:r>
      <w:proofErr w:type="gramEnd"/>
      <w:r w:rsidR="007F5567">
        <w:rPr>
          <w:rFonts w:ascii="Times New Roman" w:hAnsi="Times New Roman" w:cs="Times New Roman"/>
          <w:sz w:val="22"/>
        </w:rPr>
        <w:t xml:space="preserve"> amount of traffic of each LCH (b) The amount of traffic that each UL grant can carry</w:t>
      </w:r>
    </w:p>
    <w:p w:rsidR="007F5567" w:rsidRPr="007F5567" w:rsidRDefault="007F5567" w:rsidP="00B442E2">
      <w:pPr>
        <w:jc w:val="left"/>
        <w:rPr>
          <w:rFonts w:ascii="Times New Roman" w:hAnsi="Times New Roman" w:cs="Times New Roman"/>
          <w:sz w:val="2"/>
        </w:rPr>
      </w:pPr>
    </w:p>
    <w:p w:rsidR="007F5567" w:rsidRDefault="007F5567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situation </w:t>
      </w:r>
      <w:r w:rsidR="00937B7D">
        <w:rPr>
          <w:rFonts w:ascii="Times New Roman" w:hAnsi="Times New Roman" w:cs="Times New Roman" w:hint="eastAsia"/>
          <w:sz w:val="22"/>
        </w:rPr>
        <w:t xml:space="preserve">illustrated </w:t>
      </w:r>
      <w:r>
        <w:rPr>
          <w:rFonts w:ascii="Times New Roman" w:hAnsi="Times New Roman" w:cs="Times New Roman" w:hint="eastAsia"/>
          <w:sz w:val="22"/>
        </w:rPr>
        <w:t>in Fig. 1, we can co</w:t>
      </w:r>
      <w:r w:rsidR="00937B7D">
        <w:rPr>
          <w:rFonts w:ascii="Times New Roman" w:hAnsi="Times New Roman" w:cs="Times New Roman" w:hint="eastAsia"/>
          <w:sz w:val="22"/>
        </w:rPr>
        <w:t>nsider the following two cases.</w:t>
      </w:r>
    </w:p>
    <w:p w:rsidR="00937B7D" w:rsidRDefault="00937B7D" w:rsidP="00937B7D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1) The UE </w:t>
      </w:r>
      <w:r>
        <w:rPr>
          <w:rFonts w:ascii="Times New Roman" w:hAnsi="Times New Roman" w:cs="Times New Roman"/>
          <w:sz w:val="22"/>
        </w:rPr>
        <w:t xml:space="preserve">processes </w:t>
      </w:r>
      <w:r>
        <w:rPr>
          <w:rFonts w:ascii="Times New Roman" w:hAnsi="Times New Roman" w:cs="Times New Roman" w:hint="eastAsia"/>
          <w:sz w:val="22"/>
        </w:rPr>
        <w:t>UL grant X first and then processes UL grant Y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Since LCHs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b are mapped to UL grant X, Ba and Bb are allocated first and then the remaining traffic of LCH a is allocated.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After that, the traffic of LCH c is allocated to UL grant Y (since that of LCH </w:t>
      </w:r>
      <w:proofErr w:type="gramStart"/>
      <w:r>
        <w:rPr>
          <w:rFonts w:ascii="Times New Roman" w:hAnsi="Times New Roman" w:cs="Times New Roman" w:hint="eastAsia"/>
          <w:sz w:val="22"/>
        </w:rPr>
        <w:t>a is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all allocated to UL grant X).</w:t>
      </w:r>
    </w:p>
    <w:p w:rsidR="00937B7D" w:rsidRDefault="00937B7D" w:rsidP="00937B7D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Case 2) The UE processes UL grant Y first and then processes UL grant X</w:t>
      </w:r>
    </w:p>
    <w:p w:rsidR="00937B7D" w:rsidRDefault="00937B7D" w:rsidP="00937B7D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Since LCHs a and c are mapped to UL grant Y, Ba and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Bc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are allocated first and then the remaining traffic of LCH a is allocated.</w:t>
      </w:r>
    </w:p>
    <w:p w:rsidR="007F5567" w:rsidRDefault="00937B7D" w:rsidP="00B442E2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After that, Bb of LCH b is allocated first to UL grant X, and then the remaining traffic of LCH </w:t>
      </w:r>
      <w:proofErr w:type="gramStart"/>
      <w:r>
        <w:rPr>
          <w:rFonts w:ascii="Times New Roman" w:hAnsi="Times New Roman" w:cs="Times New Roman" w:hint="eastAsia"/>
          <w:sz w:val="22"/>
        </w:rPr>
        <w:t>a and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that of LCH b are </w:t>
      </w:r>
      <w:r>
        <w:rPr>
          <w:rFonts w:ascii="Times New Roman" w:hAnsi="Times New Roman" w:cs="Times New Roman"/>
          <w:sz w:val="22"/>
        </w:rPr>
        <w:t xml:space="preserve">sequentially </w:t>
      </w:r>
      <w:r>
        <w:rPr>
          <w:rFonts w:ascii="Times New Roman" w:hAnsi="Times New Roman" w:cs="Times New Roman" w:hint="eastAsia"/>
          <w:sz w:val="22"/>
        </w:rPr>
        <w:t>allocated.</w:t>
      </w:r>
    </w:p>
    <w:p w:rsidR="00937B7D" w:rsidRDefault="00937B7D" w:rsidP="00937B7D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each case, </w:t>
      </w:r>
      <w:r>
        <w:rPr>
          <w:rFonts w:ascii="Times New Roman" w:hAnsi="Times New Roman" w:cs="Times New Roman"/>
          <w:sz w:val="22"/>
        </w:rPr>
        <w:t>the amount of traffic of each LCH after</w:t>
      </w:r>
      <w:r>
        <w:rPr>
          <w:rFonts w:ascii="Times New Roman" w:hAnsi="Times New Roman" w:cs="Times New Roman" w:hint="eastAsia"/>
          <w:sz w:val="22"/>
        </w:rPr>
        <w:t xml:space="preserve"> LCP is illustrated in Figs. 2(a) and 2(b).</w:t>
      </w:r>
    </w:p>
    <w:p w:rsidR="005A6742" w:rsidRPr="005A6742" w:rsidRDefault="005A6742" w:rsidP="00937B7D">
      <w:pPr>
        <w:jc w:val="left"/>
        <w:rPr>
          <w:rFonts w:ascii="Times New Roman" w:hAnsi="Times New Roman" w:cs="Times New Roman"/>
          <w:sz w:val="2"/>
        </w:rPr>
      </w:pPr>
    </w:p>
    <w:p w:rsidR="005A6742" w:rsidRDefault="005A6742" w:rsidP="005A6742">
      <w:pPr>
        <w:keepNext/>
        <w:jc w:val="left"/>
      </w:pPr>
      <w:r>
        <w:object w:dxaOrig="17914" w:dyaOrig="4591">
          <v:shape id="_x0000_i1026" type="#_x0000_t75" style="width:487.3pt;height:125pt" o:ole="">
            <v:imagedata r:id="rId11" o:title=""/>
          </v:shape>
          <o:OLEObject Type="Embed" ProgID="Visio.Drawing.11" ShapeID="_x0000_i1026" DrawAspect="Content" ObjectID="_1564044110" r:id="rId12"/>
        </w:object>
      </w:r>
    </w:p>
    <w:p w:rsidR="009211B5" w:rsidRDefault="005A6742" w:rsidP="005A6742">
      <w:pPr>
        <w:pStyle w:val="a9"/>
        <w:jc w:val="center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/>
          <w:sz w:val="22"/>
        </w:rPr>
        <w:t xml:space="preserve">Figure </w:t>
      </w:r>
      <w:r w:rsidRPr="005A6742">
        <w:rPr>
          <w:rFonts w:ascii="Times New Roman" w:hAnsi="Times New Roman" w:cs="Times New Roman"/>
          <w:sz w:val="22"/>
        </w:rPr>
        <w:fldChar w:fldCharType="begin"/>
      </w:r>
      <w:r w:rsidRPr="005A6742">
        <w:rPr>
          <w:rFonts w:ascii="Times New Roman" w:hAnsi="Times New Roman" w:cs="Times New Roman"/>
          <w:sz w:val="22"/>
        </w:rPr>
        <w:instrText xml:space="preserve"> SEQ Figure \* ARABIC </w:instrText>
      </w:r>
      <w:r w:rsidRPr="005A6742">
        <w:rPr>
          <w:rFonts w:ascii="Times New Roman" w:hAnsi="Times New Roman" w:cs="Times New Roman"/>
          <w:sz w:val="22"/>
        </w:rPr>
        <w:fldChar w:fldCharType="separate"/>
      </w:r>
      <w:r w:rsidRPr="005A6742">
        <w:rPr>
          <w:rFonts w:ascii="Times New Roman" w:hAnsi="Times New Roman" w:cs="Times New Roman"/>
          <w:noProof/>
          <w:sz w:val="22"/>
        </w:rPr>
        <w:t>2</w:t>
      </w:r>
      <w:r w:rsidRPr="005A6742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 w:hint="eastAsia"/>
          <w:sz w:val="22"/>
        </w:rPr>
        <w:t xml:space="preserve"> LCP and the amount of </w:t>
      </w:r>
      <w:r>
        <w:rPr>
          <w:rFonts w:ascii="Times New Roman" w:hAnsi="Times New Roman" w:cs="Times New Roman"/>
          <w:sz w:val="22"/>
        </w:rPr>
        <w:t>traffic</w:t>
      </w:r>
      <w:r>
        <w:rPr>
          <w:rFonts w:ascii="Times New Roman" w:hAnsi="Times New Roman" w:cs="Times New Roman" w:hint="eastAsia"/>
          <w:sz w:val="22"/>
        </w:rPr>
        <w:t xml:space="preserve"> of each LCH </w:t>
      </w:r>
      <w:r>
        <w:rPr>
          <w:rFonts w:ascii="Times New Roman" w:hAnsi="Times New Roman" w:cs="Times New Roman"/>
          <w:sz w:val="22"/>
        </w:rPr>
        <w:t>after LCP</w:t>
      </w:r>
      <w:r>
        <w:rPr>
          <w:rFonts w:ascii="Times New Roman" w:hAnsi="Times New Roman" w:cs="Times New Roman" w:hint="eastAsia"/>
          <w:sz w:val="22"/>
        </w:rPr>
        <w:t xml:space="preserve"> for different processing order</w:t>
      </w:r>
    </w:p>
    <w:p w:rsidR="005A6742" w:rsidRPr="005A6742" w:rsidRDefault="005A6742" w:rsidP="005A6742">
      <w:pPr>
        <w:rPr>
          <w:sz w:val="2"/>
        </w:rPr>
      </w:pPr>
    </w:p>
    <w:p w:rsidR="005A6742" w:rsidRDefault="005A6742" w:rsidP="005A674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As shown in Fig. 2, after LCP, the amount of traffic of each LCH can be different depending on which UL grant will be processed first.</w:t>
      </w:r>
    </w:p>
    <w:p w:rsidR="005A6742" w:rsidRDefault="005A6742" w:rsidP="005A6742">
      <w:pPr>
        <w:jc w:val="left"/>
        <w:rPr>
          <w:rFonts w:ascii="Times New Roman" w:hAnsi="Times New Roman" w:cs="Times New Roman"/>
          <w:b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lastRenderedPageBreak/>
        <w:t xml:space="preserve">Observation 1: </w:t>
      </w:r>
      <w:r>
        <w:rPr>
          <w:rFonts w:ascii="Times New Roman" w:hAnsi="Times New Roman" w:cs="Times New Roman" w:hint="eastAsia"/>
          <w:b/>
          <w:sz w:val="22"/>
        </w:rPr>
        <w:t>Depending on the processing order of UL grant</w:t>
      </w:r>
      <w:r w:rsidR="00F110CA">
        <w:rPr>
          <w:rFonts w:ascii="Times New Roman" w:hAnsi="Times New Roman" w:cs="Times New Roman" w:hint="eastAsia"/>
          <w:b/>
          <w:sz w:val="22"/>
        </w:rPr>
        <w:t>s</w:t>
      </w:r>
      <w:r>
        <w:rPr>
          <w:rFonts w:ascii="Times New Roman" w:hAnsi="Times New Roman" w:cs="Times New Roman" w:hint="eastAsia"/>
          <w:b/>
          <w:sz w:val="22"/>
        </w:rPr>
        <w:t>, the amount of traffic of each LCH after LCP can be different.</w:t>
      </w:r>
    </w:p>
    <w:p w:rsidR="000E2908" w:rsidRPr="000E2908" w:rsidRDefault="000E2908" w:rsidP="005A6742">
      <w:pPr>
        <w:jc w:val="left"/>
        <w:rPr>
          <w:rFonts w:ascii="Times New Roman" w:hAnsi="Times New Roman" w:cs="Times New Roman"/>
          <w:b/>
          <w:sz w:val="2"/>
        </w:rPr>
      </w:pPr>
    </w:p>
    <w:p w:rsidR="000E2908" w:rsidRDefault="00683CEE" w:rsidP="000E2908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Next, the processing order of UL grants has an impact on the performance of HARQ retransmission. </w:t>
      </w:r>
      <w:r w:rsidR="000E2908">
        <w:rPr>
          <w:rFonts w:ascii="Times New Roman" w:hAnsi="Times New Roman" w:cs="Times New Roman" w:hint="eastAsia"/>
          <w:sz w:val="22"/>
        </w:rPr>
        <w:t>We now explain this phenomenon based on the following example.</w:t>
      </w:r>
    </w:p>
    <w:p w:rsidR="00344E91" w:rsidRDefault="00344E91" w:rsidP="00344E91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amount of traffic in UE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buffer is, for instance, 100.</w:t>
      </w:r>
    </w:p>
    <w:p w:rsidR="00344E91" w:rsidRDefault="00344E91" w:rsidP="00344E91">
      <w:pPr>
        <w:pStyle w:val="a3"/>
        <w:numPr>
          <w:ilvl w:val="0"/>
          <w:numId w:val="16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UE receives two UL grants (X and Y) </w:t>
      </w:r>
      <w:r w:rsidR="002526E2">
        <w:rPr>
          <w:rFonts w:ascii="Times New Roman" w:hAnsi="Times New Roman" w:cs="Times New Roman" w:hint="eastAsia"/>
          <w:sz w:val="22"/>
        </w:rPr>
        <w:t xml:space="preserve">at the same time </w:t>
      </w:r>
      <w:r>
        <w:rPr>
          <w:rFonts w:ascii="Times New Roman" w:hAnsi="Times New Roman" w:cs="Times New Roman" w:hint="eastAsia"/>
          <w:sz w:val="22"/>
        </w:rPr>
        <w:t xml:space="preserve">and UL grant X has a shorter HARQ timeline than </w:t>
      </w:r>
      <w:r w:rsidR="002526E2">
        <w:rPr>
          <w:rFonts w:ascii="Times New Roman" w:hAnsi="Times New Roman" w:cs="Times New Roman" w:hint="eastAsia"/>
          <w:sz w:val="22"/>
        </w:rPr>
        <w:t>UL grant Y, as shown in Fig. 3.</w:t>
      </w:r>
    </w:p>
    <w:p w:rsidR="00344E91" w:rsidRDefault="00344E91" w:rsidP="00344E91">
      <w:pPr>
        <w:pStyle w:val="a3"/>
        <w:numPr>
          <w:ilvl w:val="1"/>
          <w:numId w:val="1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amount of traffic that UL grant </w:t>
      </w:r>
      <w:r w:rsidR="002526E2">
        <w:rPr>
          <w:rFonts w:ascii="Times New Roman" w:hAnsi="Times New Roman" w:cs="Times New Roman" w:hint="eastAsia"/>
          <w:sz w:val="22"/>
        </w:rPr>
        <w:t xml:space="preserve">X </w:t>
      </w:r>
      <w:r>
        <w:rPr>
          <w:rFonts w:ascii="Times New Roman" w:hAnsi="Times New Roman" w:cs="Times New Roman" w:hint="eastAsia"/>
          <w:sz w:val="22"/>
        </w:rPr>
        <w:t>can carry is 40.</w:t>
      </w:r>
    </w:p>
    <w:p w:rsidR="00344E91" w:rsidRDefault="00344E91" w:rsidP="00344E91">
      <w:pPr>
        <w:pStyle w:val="a3"/>
        <w:numPr>
          <w:ilvl w:val="1"/>
          <w:numId w:val="19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amount of traffic that UL grant </w:t>
      </w:r>
      <w:r w:rsidR="002526E2">
        <w:rPr>
          <w:rFonts w:ascii="Times New Roman" w:hAnsi="Times New Roman" w:cs="Times New Roman" w:hint="eastAsia"/>
          <w:sz w:val="22"/>
        </w:rPr>
        <w:t xml:space="preserve">Y </w:t>
      </w:r>
      <w:r>
        <w:rPr>
          <w:rFonts w:ascii="Times New Roman" w:hAnsi="Times New Roman" w:cs="Times New Roman" w:hint="eastAsia"/>
          <w:sz w:val="22"/>
        </w:rPr>
        <w:t>can carry is 80.</w:t>
      </w:r>
    </w:p>
    <w:p w:rsidR="00344E91" w:rsidRPr="00DC73B9" w:rsidRDefault="00DC73B9" w:rsidP="00DC73B9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this situation, we can consider the following two </w:t>
      </w:r>
      <w:r>
        <w:rPr>
          <w:rFonts w:ascii="Times New Roman" w:hAnsi="Times New Roman" w:cs="Times New Roman" w:hint="eastAsia"/>
          <w:sz w:val="22"/>
        </w:rPr>
        <w:t>cases.</w:t>
      </w:r>
    </w:p>
    <w:p w:rsidR="00DC73B9" w:rsidRDefault="00DC73B9" w:rsidP="00DC73B9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1) The UE </w:t>
      </w:r>
      <w:r>
        <w:rPr>
          <w:rFonts w:ascii="Times New Roman" w:hAnsi="Times New Roman" w:cs="Times New Roman"/>
          <w:sz w:val="22"/>
        </w:rPr>
        <w:t xml:space="preserve">processes </w:t>
      </w:r>
      <w:r>
        <w:rPr>
          <w:rFonts w:ascii="Times New Roman" w:hAnsi="Times New Roman" w:cs="Times New Roman" w:hint="eastAsia"/>
          <w:sz w:val="22"/>
        </w:rPr>
        <w:t>UL grant X first and then processes UL grant Y</w:t>
      </w:r>
    </w:p>
    <w:p w:rsidR="00DC73B9" w:rsidRDefault="00DC73B9" w:rsidP="00DC73B9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allocates 40 of the traffic to UL grant X and then 60 of the traffic to UL grant Y.</w:t>
      </w:r>
    </w:p>
    <w:p w:rsidR="00DC73B9" w:rsidRDefault="00DC73B9" w:rsidP="00DC73B9">
      <w:pPr>
        <w:pStyle w:val="a3"/>
        <w:numPr>
          <w:ilvl w:val="0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Case 2) The UE processes UL grant Y first and then processes UL grant X</w:t>
      </w:r>
    </w:p>
    <w:p w:rsidR="00DC73B9" w:rsidRDefault="00F536E8" w:rsidP="00DC73B9">
      <w:pPr>
        <w:pStyle w:val="a3"/>
        <w:numPr>
          <w:ilvl w:val="1"/>
          <w:numId w:val="17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</w:t>
      </w:r>
      <w:r w:rsidR="00DC73B9">
        <w:rPr>
          <w:rFonts w:ascii="Times New Roman" w:hAnsi="Times New Roman" w:cs="Times New Roman" w:hint="eastAsia"/>
          <w:sz w:val="22"/>
        </w:rPr>
        <w:t>UE allocates 80 of the traffic to UL grant Y and 20 of the traffic to UL grant X.</w:t>
      </w:r>
    </w:p>
    <w:p w:rsidR="005A4291" w:rsidRDefault="005A4291" w:rsidP="00344E91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we compare these two cases, the amount of traffic that is carried by UL grant X is different for each case. If we assume that sending the traffic via UL grant X is advantageous in terms of latency, Case 1 can be more efficient than Case 2. In other words, by judging ACK or NACK and initiating new transmission or retransmission as early as possible for a more amount of traffic</w:t>
      </w:r>
      <w:r w:rsidR="00EA05A0">
        <w:rPr>
          <w:rFonts w:ascii="Times New Roman" w:hAnsi="Times New Roman" w:cs="Times New Roman" w:hint="eastAsia"/>
          <w:sz w:val="22"/>
        </w:rPr>
        <w:t xml:space="preserve"> in Case 1</w:t>
      </w:r>
      <w:r>
        <w:rPr>
          <w:rFonts w:ascii="Times New Roman" w:hAnsi="Times New Roman" w:cs="Times New Roman" w:hint="eastAsia"/>
          <w:sz w:val="22"/>
        </w:rPr>
        <w:t xml:space="preserve">, the UE can </w:t>
      </w:r>
      <w:r w:rsidR="00EA05A0">
        <w:rPr>
          <w:rFonts w:ascii="Times New Roman" w:hAnsi="Times New Roman" w:cs="Times New Roman" w:hint="eastAsia"/>
          <w:sz w:val="22"/>
        </w:rPr>
        <w:t xml:space="preserve">more </w:t>
      </w:r>
      <w:r>
        <w:rPr>
          <w:rFonts w:ascii="Times New Roman" w:hAnsi="Times New Roman" w:cs="Times New Roman" w:hint="eastAsia"/>
          <w:sz w:val="22"/>
        </w:rPr>
        <w:t>quickly serve the traffic in its buffer.</w:t>
      </w:r>
    </w:p>
    <w:p w:rsidR="005A4291" w:rsidRDefault="005A4291" w:rsidP="005A4291">
      <w:pPr>
        <w:jc w:val="left"/>
        <w:rPr>
          <w:rFonts w:ascii="Times New Roman" w:hAnsi="Times New Roman" w:cs="Times New Roman"/>
          <w:b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5A6742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 w:hint="eastAsia"/>
          <w:b/>
          <w:sz w:val="22"/>
        </w:rPr>
        <w:t>Depending on th</w:t>
      </w:r>
      <w:r w:rsidR="00EA05A0">
        <w:rPr>
          <w:rFonts w:ascii="Times New Roman" w:hAnsi="Times New Roman" w:cs="Times New Roman" w:hint="eastAsia"/>
          <w:b/>
          <w:sz w:val="22"/>
        </w:rPr>
        <w:t>e processing order of UL grant</w:t>
      </w:r>
      <w:r w:rsidR="00F110CA">
        <w:rPr>
          <w:rFonts w:ascii="Times New Roman" w:hAnsi="Times New Roman" w:cs="Times New Roman" w:hint="eastAsia"/>
          <w:b/>
          <w:sz w:val="22"/>
        </w:rPr>
        <w:t>s</w:t>
      </w:r>
      <w:r w:rsidR="00EA05A0">
        <w:rPr>
          <w:rFonts w:ascii="Times New Roman" w:hAnsi="Times New Roman" w:cs="Times New Roman" w:hint="eastAsia"/>
          <w:b/>
          <w:sz w:val="22"/>
        </w:rPr>
        <w:t xml:space="preserve">, </w:t>
      </w:r>
      <w:r w:rsidR="005B1C0D">
        <w:rPr>
          <w:rFonts w:ascii="Times New Roman" w:hAnsi="Times New Roman" w:cs="Times New Roman" w:hint="eastAsia"/>
          <w:b/>
          <w:sz w:val="22"/>
        </w:rPr>
        <w:t>HARQ performance with respect to latency can be affected.</w:t>
      </w:r>
    </w:p>
    <w:p w:rsidR="00F536E8" w:rsidRPr="005A4291" w:rsidRDefault="00F536E8" w:rsidP="00344E91">
      <w:pPr>
        <w:jc w:val="left"/>
        <w:rPr>
          <w:rFonts w:ascii="Times New Roman" w:hAnsi="Times New Roman" w:cs="Times New Roman"/>
          <w:sz w:val="2"/>
        </w:rPr>
      </w:pPr>
    </w:p>
    <w:p w:rsidR="009211B5" w:rsidRDefault="009211B5" w:rsidP="009211B5">
      <w:pPr>
        <w:keepNext/>
        <w:jc w:val="center"/>
      </w:pPr>
      <w:r>
        <w:object w:dxaOrig="10050" w:dyaOrig="3599">
          <v:shape id="_x0000_i1027" type="#_x0000_t75" style="width:400.9pt;height:143.4pt;mso-position-horizontal:absolute;mso-position-vertical:absolute" o:ole="">
            <v:imagedata r:id="rId13" o:title=""/>
          </v:shape>
          <o:OLEObject Type="Embed" ProgID="Visio.Drawing.11" ShapeID="_x0000_i1027" DrawAspect="Content" ObjectID="_1564044111" r:id="rId14"/>
        </w:object>
      </w:r>
    </w:p>
    <w:p w:rsidR="009211B5" w:rsidRDefault="009211B5" w:rsidP="00F536E8">
      <w:pPr>
        <w:pStyle w:val="a9"/>
        <w:jc w:val="center"/>
        <w:rPr>
          <w:rFonts w:ascii="Times New Roman" w:hAnsi="Times New Roman" w:cs="Times New Roman"/>
          <w:sz w:val="22"/>
        </w:rPr>
      </w:pPr>
      <w:r w:rsidRPr="009211B5">
        <w:rPr>
          <w:rFonts w:ascii="Times New Roman" w:hAnsi="Times New Roman" w:cs="Times New Roman"/>
          <w:sz w:val="22"/>
        </w:rPr>
        <w:t xml:space="preserve">Figure </w:t>
      </w:r>
      <w:r w:rsidRPr="009211B5">
        <w:rPr>
          <w:rFonts w:ascii="Times New Roman" w:hAnsi="Times New Roman" w:cs="Times New Roman"/>
          <w:sz w:val="22"/>
        </w:rPr>
        <w:fldChar w:fldCharType="begin"/>
      </w:r>
      <w:r w:rsidRPr="009211B5">
        <w:rPr>
          <w:rFonts w:ascii="Times New Roman" w:hAnsi="Times New Roman" w:cs="Times New Roman"/>
          <w:sz w:val="22"/>
        </w:rPr>
        <w:instrText xml:space="preserve"> SEQ Figure \* ARABIC </w:instrText>
      </w:r>
      <w:r w:rsidRPr="009211B5">
        <w:rPr>
          <w:rFonts w:ascii="Times New Roman" w:hAnsi="Times New Roman" w:cs="Times New Roman"/>
          <w:sz w:val="22"/>
        </w:rPr>
        <w:fldChar w:fldCharType="separate"/>
      </w:r>
      <w:r w:rsidR="005A6742">
        <w:rPr>
          <w:rFonts w:ascii="Times New Roman" w:hAnsi="Times New Roman" w:cs="Times New Roman"/>
          <w:noProof/>
          <w:sz w:val="22"/>
        </w:rPr>
        <w:t>3</w:t>
      </w:r>
      <w:r w:rsidRPr="009211B5">
        <w:rPr>
          <w:rFonts w:ascii="Times New Roman" w:hAnsi="Times New Roman" w:cs="Times New Roman"/>
          <w:sz w:val="22"/>
        </w:rPr>
        <w:fldChar w:fldCharType="end"/>
      </w:r>
      <w:r w:rsidR="00F536E8">
        <w:rPr>
          <w:rFonts w:ascii="Times New Roman" w:hAnsi="Times New Roman" w:cs="Times New Roman" w:hint="eastAsia"/>
          <w:sz w:val="22"/>
        </w:rPr>
        <w:t xml:space="preserve"> Different HARQ timelines of different UL grants</w:t>
      </w:r>
    </w:p>
    <w:p w:rsidR="00026B50" w:rsidRPr="00F110CA" w:rsidRDefault="00026B50" w:rsidP="00B442E2">
      <w:pPr>
        <w:jc w:val="left"/>
        <w:rPr>
          <w:rFonts w:ascii="Times New Roman" w:hAnsi="Times New Roman" w:cs="Times New Roman"/>
          <w:sz w:val="2"/>
        </w:rPr>
      </w:pPr>
    </w:p>
    <w:p w:rsidR="00026B50" w:rsidRPr="000B0830" w:rsidRDefault="00026B50" w:rsidP="00026B50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0B0830">
        <w:rPr>
          <w:rFonts w:ascii="Times New Roman" w:hAnsi="Times New Roman" w:cs="Times New Roman" w:hint="eastAsia"/>
          <w:b/>
          <w:sz w:val="22"/>
          <w:highlight w:val="cyan"/>
          <w:u w:val="single"/>
        </w:rPr>
        <w:t>(2)  How to deal with the processing order of UL grants</w:t>
      </w:r>
    </w:p>
    <w:p w:rsidR="00026B50" w:rsidRDefault="00FD3EE4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so far the impact of the processing order of UL grants. </w:t>
      </w:r>
      <w:r w:rsidR="00956CB2">
        <w:rPr>
          <w:rFonts w:ascii="Times New Roman" w:hAnsi="Times New Roman" w:cs="Times New Roman" w:hint="eastAsia"/>
          <w:sz w:val="22"/>
        </w:rPr>
        <w:t xml:space="preserve">We then now consider how to deal </w:t>
      </w:r>
      <w:r w:rsidR="00956CB2">
        <w:rPr>
          <w:rFonts w:ascii="Times New Roman" w:hAnsi="Times New Roman" w:cs="Times New Roman" w:hint="eastAsia"/>
          <w:sz w:val="22"/>
        </w:rPr>
        <w:lastRenderedPageBreak/>
        <w:t>with this issue in the specification. The following three options seem possible.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1: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determines and indicates the processing order of UL grants via RRC signaling like the logical channel priority.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Option 2: In the MAC specification, the processing order (or the related guideline) is specified.</w:t>
      </w:r>
    </w:p>
    <w:p w:rsidR="00956CB2" w:rsidRDefault="00956CB2" w:rsidP="00956CB2">
      <w:pPr>
        <w:pStyle w:val="a3"/>
        <w:numPr>
          <w:ilvl w:val="0"/>
          <w:numId w:val="20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3: The processing order is solely determined by UE </w:t>
      </w:r>
      <w:r>
        <w:rPr>
          <w:rFonts w:ascii="Times New Roman" w:hAnsi="Times New Roman" w:cs="Times New Roman"/>
          <w:sz w:val="22"/>
        </w:rPr>
        <w:t>implementation.</w:t>
      </w:r>
    </w:p>
    <w:p w:rsidR="00B461DC" w:rsidRPr="00B461DC" w:rsidRDefault="00B461DC" w:rsidP="00B461DC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pros and cons of these options can be summarized as follow.</w:t>
      </w:r>
    </w:p>
    <w:p w:rsidR="00FD3EE4" w:rsidRPr="00B461DC" w:rsidRDefault="00FD3EE4" w:rsidP="00B442E2">
      <w:pPr>
        <w:jc w:val="left"/>
        <w:rPr>
          <w:rFonts w:ascii="Times New Roman" w:hAnsi="Times New Roman" w:cs="Times New Roman"/>
          <w:sz w:val="2"/>
        </w:rPr>
      </w:pPr>
    </w:p>
    <w:p w:rsidR="00B461DC" w:rsidRPr="00B461DC" w:rsidRDefault="00B461DC" w:rsidP="00B461DC">
      <w:pPr>
        <w:pStyle w:val="a9"/>
        <w:keepNext/>
        <w:jc w:val="center"/>
        <w:rPr>
          <w:rFonts w:ascii="Times New Roman" w:hAnsi="Times New Roman" w:cs="Times New Roman"/>
          <w:sz w:val="22"/>
        </w:rPr>
      </w:pPr>
      <w:r w:rsidRPr="00B461DC">
        <w:rPr>
          <w:rFonts w:ascii="Times New Roman" w:hAnsi="Times New Roman" w:cs="Times New Roman"/>
          <w:sz w:val="22"/>
        </w:rPr>
        <w:t xml:space="preserve">Table </w:t>
      </w:r>
      <w:r w:rsidRPr="00B461DC">
        <w:rPr>
          <w:rFonts w:ascii="Times New Roman" w:hAnsi="Times New Roman" w:cs="Times New Roman"/>
          <w:sz w:val="22"/>
        </w:rPr>
        <w:fldChar w:fldCharType="begin"/>
      </w:r>
      <w:r w:rsidRPr="00B461DC">
        <w:rPr>
          <w:rFonts w:ascii="Times New Roman" w:hAnsi="Times New Roman" w:cs="Times New Roman"/>
          <w:sz w:val="22"/>
        </w:rPr>
        <w:instrText xml:space="preserve"> SEQ Table \* ARABIC </w:instrText>
      </w:r>
      <w:r w:rsidRPr="00B461DC">
        <w:rPr>
          <w:rFonts w:ascii="Times New Roman" w:hAnsi="Times New Roman" w:cs="Times New Roman"/>
          <w:sz w:val="22"/>
        </w:rPr>
        <w:fldChar w:fldCharType="separate"/>
      </w:r>
      <w:r w:rsidRPr="00B461DC">
        <w:rPr>
          <w:rFonts w:ascii="Times New Roman" w:hAnsi="Times New Roman" w:cs="Times New Roman"/>
          <w:noProof/>
          <w:sz w:val="22"/>
        </w:rPr>
        <w:t>1</w:t>
      </w:r>
      <w:r w:rsidRPr="00B461DC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 w:hint="eastAsia"/>
          <w:sz w:val="22"/>
        </w:rPr>
        <w:t xml:space="preserve"> Pros and cons of the options for </w:t>
      </w:r>
      <w:r w:rsidR="00D246FB">
        <w:rPr>
          <w:rFonts w:ascii="Times New Roman" w:hAnsi="Times New Roman" w:cs="Times New Roman" w:hint="eastAsia"/>
          <w:sz w:val="22"/>
        </w:rPr>
        <w:t xml:space="preserve">how to deal with </w:t>
      </w:r>
      <w:r>
        <w:rPr>
          <w:rFonts w:ascii="Times New Roman" w:hAnsi="Times New Roman" w:cs="Times New Roman" w:hint="eastAsia"/>
          <w:sz w:val="22"/>
        </w:rPr>
        <w:t xml:space="preserve">the </w:t>
      </w:r>
      <w:r w:rsidR="00D246FB">
        <w:rPr>
          <w:rFonts w:ascii="Times New Roman" w:hAnsi="Times New Roman" w:cs="Times New Roman" w:hint="eastAsia"/>
          <w:sz w:val="22"/>
        </w:rPr>
        <w:t>processing order of UL grants</w:t>
      </w:r>
    </w:p>
    <w:tbl>
      <w:tblPr>
        <w:tblStyle w:val="a4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4"/>
        <w:gridCol w:w="3798"/>
        <w:gridCol w:w="3798"/>
      </w:tblGrid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798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Pros</w:t>
            </w:r>
          </w:p>
        </w:tc>
        <w:tc>
          <w:tcPr>
            <w:tcW w:w="3798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Cons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1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 can semi-statically control the processing order.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New signaling to indicate the processing order is required.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2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No additional signaling is required.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The processing order is fixed.</w:t>
            </w:r>
          </w:p>
        </w:tc>
      </w:tr>
      <w:tr w:rsidR="00956CB2" w:rsidTr="00D246FB">
        <w:trPr>
          <w:jc w:val="center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56CB2" w:rsidRPr="00956CB2" w:rsidRDefault="00956CB2" w:rsidP="00956CB2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56CB2">
              <w:rPr>
                <w:rFonts w:ascii="Times New Roman" w:hAnsi="Times New Roman" w:cs="Times New Roman" w:hint="eastAsia"/>
                <w:b/>
                <w:sz w:val="22"/>
              </w:rPr>
              <w:t>Option 3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No additional signaling is required.</w:t>
            </w:r>
          </w:p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UE has the freedom of choosing the processing order.</w:t>
            </w:r>
          </w:p>
        </w:tc>
        <w:tc>
          <w:tcPr>
            <w:tcW w:w="3798" w:type="dxa"/>
            <w:vAlign w:val="center"/>
          </w:tcPr>
          <w:p w:rsidR="00956CB2" w:rsidRDefault="00956CB2" w:rsidP="00956CB2">
            <w:pPr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- It can happen that UE</w:t>
            </w:r>
            <w:r>
              <w:rPr>
                <w:rFonts w:ascii="Times New Roman" w:hAnsi="Times New Roman" w:cs="Times New Roman"/>
                <w:sz w:val="22"/>
              </w:rPr>
              <w:t>’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s behavior is not aligned with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r>
              <w:rPr>
                <w:rFonts w:ascii="Times New Roman" w:hAnsi="Times New Roman" w:cs="Times New Roman"/>
                <w:sz w:val="22"/>
              </w:rPr>
              <w:t>’</w:t>
            </w:r>
            <w:r>
              <w:rPr>
                <w:rFonts w:ascii="Times New Roman" w:hAnsi="Times New Roman" w:cs="Times New Roman" w:hint="eastAsia"/>
                <w:sz w:val="22"/>
              </w:rPr>
              <w:t>s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intention.</w:t>
            </w:r>
          </w:p>
        </w:tc>
      </w:tr>
    </w:tbl>
    <w:p w:rsidR="00956CB2" w:rsidRPr="000412AD" w:rsidRDefault="00956CB2" w:rsidP="00B442E2">
      <w:pPr>
        <w:jc w:val="left"/>
        <w:rPr>
          <w:rFonts w:ascii="Times New Roman" w:hAnsi="Times New Roman" w:cs="Times New Roman"/>
          <w:sz w:val="2"/>
        </w:rPr>
      </w:pPr>
    </w:p>
    <w:p w:rsidR="00421C4C" w:rsidRPr="00421C4C" w:rsidRDefault="00421C4C" w:rsidP="00B442E2">
      <w:pPr>
        <w:jc w:val="left"/>
        <w:rPr>
          <w:rFonts w:ascii="Times New Roman" w:hAnsi="Times New Roman" w:cs="Times New Roman"/>
          <w:sz w:val="2"/>
        </w:rPr>
      </w:pPr>
    </w:p>
    <w:p w:rsidR="00421C4C" w:rsidRDefault="00421C4C" w:rsidP="00421C4C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3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 w:hint="eastAsia"/>
          <w:b/>
          <w:sz w:val="22"/>
        </w:rPr>
        <w:t>We identify the following options to deal with the processing order of UL grants.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 w:hint="eastAsia"/>
          <w:b/>
          <w:sz w:val="22"/>
        </w:rPr>
        <w:t xml:space="preserve">Option 1: A </w:t>
      </w:r>
      <w:proofErr w:type="spellStart"/>
      <w:r w:rsidRPr="00360F63">
        <w:rPr>
          <w:rFonts w:ascii="Times New Roman" w:hAnsi="Times New Roman" w:cs="Times New Roman" w:hint="eastAsia"/>
          <w:b/>
          <w:sz w:val="22"/>
        </w:rPr>
        <w:t>gNB</w:t>
      </w:r>
      <w:proofErr w:type="spellEnd"/>
      <w:r w:rsidRPr="00360F63">
        <w:rPr>
          <w:rFonts w:ascii="Times New Roman" w:hAnsi="Times New Roman" w:cs="Times New Roman" w:hint="eastAsia"/>
          <w:b/>
          <w:sz w:val="22"/>
        </w:rPr>
        <w:t xml:space="preserve"> determines and indicates the processing order of UL grants via RRC signaling.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 w:hint="eastAsia"/>
          <w:b/>
          <w:sz w:val="22"/>
        </w:rPr>
        <w:t>Option 2: In the MAC specification, the processing order (or the related guideline) is specified.</w:t>
      </w:r>
    </w:p>
    <w:p w:rsidR="00421C4C" w:rsidRPr="00360F63" w:rsidRDefault="00421C4C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360F63">
        <w:rPr>
          <w:rFonts w:ascii="Times New Roman" w:hAnsi="Times New Roman" w:cs="Times New Roman"/>
          <w:b/>
          <w:sz w:val="22"/>
        </w:rPr>
        <w:t>Option 3:</w:t>
      </w:r>
      <w:r w:rsidRPr="00360F63">
        <w:rPr>
          <w:rFonts w:ascii="Times New Roman" w:hAnsi="Times New Roman" w:cs="Times New Roman" w:hint="eastAsia"/>
          <w:b/>
          <w:sz w:val="22"/>
        </w:rPr>
        <w:t xml:space="preserve"> The processing order is solely determined by UE </w:t>
      </w:r>
      <w:r w:rsidRPr="00360F63">
        <w:rPr>
          <w:rFonts w:ascii="Times New Roman" w:hAnsi="Times New Roman" w:cs="Times New Roman"/>
          <w:b/>
          <w:sz w:val="22"/>
        </w:rPr>
        <w:t>implementation.</w:t>
      </w:r>
    </w:p>
    <w:p w:rsidR="00421C4C" w:rsidRPr="00421C4C" w:rsidRDefault="00421C4C" w:rsidP="00B442E2">
      <w:pPr>
        <w:jc w:val="left"/>
        <w:rPr>
          <w:rFonts w:ascii="Times New Roman" w:hAnsi="Times New Roman" w:cs="Times New Roman"/>
          <w:sz w:val="2"/>
        </w:rPr>
      </w:pPr>
    </w:p>
    <w:p w:rsidR="00814340" w:rsidRDefault="00814340" w:rsidP="00B442E2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To judge which option is the most </w:t>
      </w:r>
      <w:r>
        <w:rPr>
          <w:rFonts w:ascii="Times New Roman" w:hAnsi="Times New Roman" w:cs="Times New Roman"/>
          <w:sz w:val="22"/>
        </w:rPr>
        <w:t xml:space="preserve">appropriate one, </w:t>
      </w:r>
      <w:r>
        <w:rPr>
          <w:rFonts w:ascii="Times New Roman" w:hAnsi="Times New Roman" w:cs="Times New Roman" w:hint="eastAsia"/>
          <w:sz w:val="22"/>
        </w:rPr>
        <w:t>it should be considered how significant the impact of the processing order of UL grant is. From this perspective, our opinion is as follows.</w:t>
      </w:r>
    </w:p>
    <w:p w:rsidR="000412AD" w:rsidRPr="0006445D" w:rsidRDefault="00814340" w:rsidP="0006445D">
      <w:pPr>
        <w:pStyle w:val="a3"/>
        <w:numPr>
          <w:ilvl w:val="0"/>
          <w:numId w:val="21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Most of UEs </w:t>
      </w:r>
      <w:r w:rsidR="0006445D">
        <w:rPr>
          <w:rFonts w:ascii="Times New Roman" w:hAnsi="Times New Roman" w:cs="Times New Roman" w:hint="eastAsia"/>
          <w:sz w:val="22"/>
        </w:rPr>
        <w:t xml:space="preserve">may operate only for </w:t>
      </w:r>
      <w:proofErr w:type="spellStart"/>
      <w:r w:rsidR="0006445D">
        <w:rPr>
          <w:rFonts w:ascii="Times New Roman" w:hAnsi="Times New Roman" w:cs="Times New Roman" w:hint="eastAsia"/>
          <w:sz w:val="22"/>
        </w:rPr>
        <w:t>eMBB</w:t>
      </w:r>
      <w:proofErr w:type="spellEnd"/>
      <w:r w:rsidR="0006445D">
        <w:rPr>
          <w:rFonts w:ascii="Times New Roman" w:hAnsi="Times New Roman" w:cs="Times New Roman" w:hint="eastAsia"/>
          <w:sz w:val="22"/>
        </w:rPr>
        <w:t xml:space="preserve"> and not so many UEs use URLLC. </w:t>
      </w:r>
      <w:r w:rsidR="0006445D" w:rsidRPr="0006445D">
        <w:rPr>
          <w:rFonts w:ascii="Times New Roman" w:hAnsi="Times New Roman" w:cs="Times New Roman" w:hint="eastAsia"/>
          <w:sz w:val="22"/>
        </w:rPr>
        <w:t>In this context, any enhancement such as guideline or signaling will be only for a small fraction of UEs.</w:t>
      </w:r>
    </w:p>
    <w:p w:rsidR="0006445D" w:rsidRPr="00C51FCE" w:rsidRDefault="0006445D" w:rsidP="00C51FCE">
      <w:pPr>
        <w:pStyle w:val="a3"/>
        <w:numPr>
          <w:ilvl w:val="0"/>
          <w:numId w:val="21"/>
        </w:numPr>
        <w:ind w:leftChars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Even if the processing order is not defined and a UE </w:t>
      </w:r>
      <w:r>
        <w:rPr>
          <w:rFonts w:ascii="Times New Roman" w:hAnsi="Times New Roman" w:cs="Times New Roman"/>
          <w:sz w:val="22"/>
        </w:rPr>
        <w:t>appl</w:t>
      </w:r>
      <w:r>
        <w:rPr>
          <w:rFonts w:ascii="Times New Roman" w:hAnsi="Times New Roman" w:cs="Times New Roman" w:hint="eastAsia"/>
          <w:sz w:val="22"/>
        </w:rPr>
        <w:t>ies</w:t>
      </w:r>
      <w:r>
        <w:rPr>
          <w:rFonts w:ascii="Times New Roman" w:hAnsi="Times New Roman" w:cs="Times New Roman"/>
          <w:sz w:val="22"/>
        </w:rPr>
        <w:t xml:space="preserve"> wrong order, </w:t>
      </w:r>
      <w:r w:rsidR="00C51FCE">
        <w:rPr>
          <w:rFonts w:ascii="Times New Roman" w:hAnsi="Times New Roman" w:cs="Times New Roman" w:hint="eastAsia"/>
          <w:sz w:val="22"/>
        </w:rPr>
        <w:t xml:space="preserve">the end result may not be severe </w:t>
      </w:r>
      <w:r w:rsidR="00C51FCE" w:rsidRPr="00C51FCE">
        <w:rPr>
          <w:rFonts w:ascii="Times New Roman" w:hAnsi="Times New Roman" w:cs="Times New Roman" w:hint="eastAsia"/>
          <w:sz w:val="22"/>
        </w:rPr>
        <w:t xml:space="preserve">since URLLC would anyway be the highest priority in most cases and will not be mapped to the UL grant for </w:t>
      </w:r>
      <w:proofErr w:type="spellStart"/>
      <w:r w:rsidR="00C51FCE" w:rsidRPr="00C51FCE">
        <w:rPr>
          <w:rFonts w:ascii="Times New Roman" w:hAnsi="Times New Roman" w:cs="Times New Roman" w:hint="eastAsia"/>
          <w:sz w:val="22"/>
        </w:rPr>
        <w:t>eMBB</w:t>
      </w:r>
      <w:proofErr w:type="spellEnd"/>
      <w:r w:rsidR="00C51FCE" w:rsidRPr="00C51FCE">
        <w:rPr>
          <w:rFonts w:ascii="Times New Roman" w:hAnsi="Times New Roman" w:cs="Times New Roman" w:hint="eastAsia"/>
          <w:sz w:val="22"/>
        </w:rPr>
        <w:t>.</w:t>
      </w:r>
      <w:r w:rsidR="00C51FCE">
        <w:rPr>
          <w:rFonts w:ascii="Times New Roman" w:hAnsi="Times New Roman" w:cs="Times New Roman" w:hint="eastAsia"/>
          <w:sz w:val="22"/>
        </w:rPr>
        <w:t xml:space="preserve"> Accordingly, the amount of URLLC traffic transmitted will be not much different.</w:t>
      </w:r>
    </w:p>
    <w:p w:rsidR="0006445D" w:rsidRPr="00C51FCE" w:rsidRDefault="00C51FCE" w:rsidP="00814340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421C4C">
        <w:rPr>
          <w:rFonts w:ascii="Times New Roman" w:hAnsi="Times New Roman" w:cs="Times New Roman" w:hint="eastAsia"/>
          <w:b/>
          <w:sz w:val="22"/>
        </w:rPr>
        <w:t>4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="00860B7C">
        <w:rPr>
          <w:rFonts w:ascii="Times New Roman" w:hAnsi="Times New Roman" w:cs="Times New Roman"/>
          <w:b/>
          <w:sz w:val="22"/>
        </w:rPr>
        <w:t>If we consider that (</w:t>
      </w:r>
      <w:proofErr w:type="spellStart"/>
      <w:r w:rsidR="00860B7C">
        <w:rPr>
          <w:rFonts w:ascii="Times New Roman" w:hAnsi="Times New Roman" w:cs="Times New Roman" w:hint="eastAsia"/>
          <w:b/>
          <w:sz w:val="22"/>
        </w:rPr>
        <w:t>i</w:t>
      </w:r>
      <w:proofErr w:type="spellEnd"/>
      <w:r w:rsidR="00860B7C">
        <w:rPr>
          <w:rFonts w:ascii="Times New Roman" w:hAnsi="Times New Roman" w:cs="Times New Roman"/>
          <w:b/>
          <w:sz w:val="22"/>
        </w:rPr>
        <w:t xml:space="preserve">) </w:t>
      </w:r>
      <w:r w:rsidR="00860B7C">
        <w:rPr>
          <w:rFonts w:ascii="Times New Roman" w:hAnsi="Times New Roman" w:cs="Times New Roman" w:hint="eastAsia"/>
          <w:b/>
          <w:sz w:val="22"/>
        </w:rPr>
        <w:t xml:space="preserve">URLLC may have the highest LCH priority in most cases and </w:t>
      </w:r>
      <w:r w:rsidR="00860B7C">
        <w:rPr>
          <w:rFonts w:ascii="Times New Roman" w:hAnsi="Times New Roman" w:cs="Times New Roman"/>
          <w:b/>
          <w:sz w:val="22"/>
        </w:rPr>
        <w:t>(</w:t>
      </w:r>
      <w:r w:rsidR="00860B7C">
        <w:rPr>
          <w:rFonts w:ascii="Times New Roman" w:hAnsi="Times New Roman" w:cs="Times New Roman" w:hint="eastAsia"/>
          <w:b/>
          <w:sz w:val="22"/>
        </w:rPr>
        <w:t>ii</w:t>
      </w:r>
      <w:r w:rsidR="00860B7C">
        <w:rPr>
          <w:rFonts w:ascii="Times New Roman" w:hAnsi="Times New Roman" w:cs="Times New Roman"/>
          <w:b/>
          <w:sz w:val="22"/>
        </w:rPr>
        <w:t>)</w:t>
      </w:r>
      <w:r w:rsidR="00860B7C">
        <w:rPr>
          <w:rFonts w:ascii="Times New Roman" w:hAnsi="Times New Roman" w:cs="Times New Roman" w:hint="eastAsia"/>
          <w:b/>
          <w:sz w:val="22"/>
        </w:rPr>
        <w:t xml:space="preserve"> URLLC may not be mapped to the UL grant for </w:t>
      </w:r>
      <w:proofErr w:type="spellStart"/>
      <w:r w:rsidR="00860B7C">
        <w:rPr>
          <w:rFonts w:ascii="Times New Roman" w:hAnsi="Times New Roman" w:cs="Times New Roman" w:hint="eastAsia"/>
          <w:b/>
          <w:sz w:val="22"/>
        </w:rPr>
        <w:t>eMBB</w:t>
      </w:r>
      <w:proofErr w:type="spellEnd"/>
      <w:r w:rsidR="00860B7C">
        <w:rPr>
          <w:rFonts w:ascii="Times New Roman" w:hAnsi="Times New Roman" w:cs="Times New Roman" w:hint="eastAsia"/>
          <w:b/>
          <w:sz w:val="22"/>
        </w:rPr>
        <w:t>, it is expected that the impact of the processing order of UL grants may not be severe.</w:t>
      </w:r>
    </w:p>
    <w:p w:rsidR="00C51FCE" w:rsidRPr="00860B7C" w:rsidRDefault="00C51FCE" w:rsidP="00814340">
      <w:pPr>
        <w:jc w:val="left"/>
        <w:rPr>
          <w:rFonts w:ascii="Times New Roman" w:hAnsi="Times New Roman" w:cs="Times New Roman"/>
          <w:sz w:val="2"/>
        </w:rPr>
      </w:pPr>
    </w:p>
    <w:p w:rsidR="00C51FCE" w:rsidRDefault="00C51FCE" w:rsidP="0081434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contribution, we have the following proposal.</w:t>
      </w:r>
    </w:p>
    <w:p w:rsidR="00C51FCE" w:rsidRPr="00C51FCE" w:rsidRDefault="00C51FCE" w:rsidP="00B442E2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Proposal: I</w:t>
      </w:r>
      <w:r w:rsidRPr="00C51FCE">
        <w:rPr>
          <w:rFonts w:ascii="Times New Roman" w:hAnsi="Times New Roman" w:cs="Times New Roman"/>
          <w:b/>
          <w:sz w:val="22"/>
        </w:rPr>
        <w:t>t is up to UE implementation how the UL grants are proc</w:t>
      </w:r>
      <w:r>
        <w:rPr>
          <w:rFonts w:ascii="Times New Roman" w:hAnsi="Times New Roman" w:cs="Times New Roman"/>
          <w:b/>
          <w:sz w:val="22"/>
        </w:rPr>
        <w:t>essed if multiple UL grants are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C51FCE">
        <w:rPr>
          <w:rFonts w:ascii="Times New Roman" w:hAnsi="Times New Roman" w:cs="Times New Roman"/>
          <w:b/>
          <w:sz w:val="22"/>
        </w:rPr>
        <w:t>received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777669" w:rsidRDefault="00777669" w:rsidP="00777669">
      <w:pPr>
        <w:pStyle w:val="1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lastRenderedPageBreak/>
        <w:t>3 Conclusions</w:t>
      </w:r>
    </w:p>
    <w:p w:rsidR="00360F63" w:rsidRPr="00360F63" w:rsidRDefault="00860B7C" w:rsidP="00860B7C">
      <w:pPr>
        <w:jc w:val="left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1: </w:t>
      </w:r>
      <w:r w:rsidRPr="00860B7C">
        <w:rPr>
          <w:rFonts w:ascii="Times New Roman" w:hAnsi="Times New Roman" w:cs="Times New Roman" w:hint="eastAsia"/>
          <w:sz w:val="22"/>
        </w:rPr>
        <w:t>Depending on the processing order of UL grants, the amount of traffic of each LCH after LCP can be different.</w:t>
      </w:r>
    </w:p>
    <w:p w:rsidR="00360F63" w:rsidRPr="00360F63" w:rsidRDefault="00860B7C" w:rsidP="00860B7C">
      <w:pPr>
        <w:jc w:val="left"/>
        <w:rPr>
          <w:rFonts w:ascii="Times New Roman" w:hAnsi="Times New Roman" w:cs="Times New Roman"/>
          <w:sz w:val="22"/>
        </w:rPr>
      </w:pPr>
      <w:r w:rsidRPr="005A6742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5A6742">
        <w:rPr>
          <w:rFonts w:ascii="Times New Roman" w:hAnsi="Times New Roman" w:cs="Times New Roman" w:hint="eastAsia"/>
          <w:b/>
          <w:sz w:val="22"/>
        </w:rPr>
        <w:t xml:space="preserve">: </w:t>
      </w:r>
      <w:r w:rsidRPr="00860B7C">
        <w:rPr>
          <w:rFonts w:ascii="Times New Roman" w:hAnsi="Times New Roman" w:cs="Times New Roman" w:hint="eastAsia"/>
          <w:sz w:val="22"/>
        </w:rPr>
        <w:t>Depending on the processing order of UL grants, HARQ performance with respect to latency can be affected.</w:t>
      </w:r>
    </w:p>
    <w:p w:rsidR="00360F63" w:rsidRPr="00360F63" w:rsidRDefault="00360F63" w:rsidP="00360F63">
      <w:pPr>
        <w:jc w:val="left"/>
        <w:rPr>
          <w:rFonts w:ascii="Times New Roman" w:hAnsi="Times New Roman" w:cs="Times New Roman"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3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Pr="00360F63">
        <w:rPr>
          <w:rFonts w:ascii="Times New Roman" w:hAnsi="Times New Roman" w:cs="Times New Roman" w:hint="eastAsia"/>
          <w:sz w:val="22"/>
        </w:rPr>
        <w:t>We identify the following options to deal with the processing order of UL grants.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 w:hint="eastAsia"/>
          <w:sz w:val="22"/>
        </w:rPr>
        <w:t xml:space="preserve">Option 1: A </w:t>
      </w:r>
      <w:proofErr w:type="spellStart"/>
      <w:r w:rsidRPr="00360F63">
        <w:rPr>
          <w:rFonts w:ascii="Times New Roman" w:hAnsi="Times New Roman" w:cs="Times New Roman" w:hint="eastAsia"/>
          <w:sz w:val="22"/>
        </w:rPr>
        <w:t>gNB</w:t>
      </w:r>
      <w:proofErr w:type="spellEnd"/>
      <w:r w:rsidRPr="00360F63">
        <w:rPr>
          <w:rFonts w:ascii="Times New Roman" w:hAnsi="Times New Roman" w:cs="Times New Roman" w:hint="eastAsia"/>
          <w:sz w:val="22"/>
        </w:rPr>
        <w:t xml:space="preserve"> determines and indicates the processing order of UL grants via RRC signaling.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 w:hint="eastAsia"/>
          <w:sz w:val="22"/>
        </w:rPr>
        <w:t>Option 2: In the MAC specification, the processing order (or the related guideline) is specified.</w:t>
      </w:r>
    </w:p>
    <w:p w:rsidR="00360F63" w:rsidRPr="00360F63" w:rsidRDefault="00360F63" w:rsidP="00360F63">
      <w:pPr>
        <w:pStyle w:val="a3"/>
        <w:numPr>
          <w:ilvl w:val="0"/>
          <w:numId w:val="23"/>
        </w:numPr>
        <w:ind w:leftChars="0"/>
        <w:jc w:val="left"/>
        <w:rPr>
          <w:rFonts w:ascii="Times New Roman" w:hAnsi="Times New Roman" w:cs="Times New Roman"/>
          <w:sz w:val="22"/>
        </w:rPr>
      </w:pPr>
      <w:r w:rsidRPr="00360F63">
        <w:rPr>
          <w:rFonts w:ascii="Times New Roman" w:hAnsi="Times New Roman" w:cs="Times New Roman"/>
          <w:sz w:val="22"/>
        </w:rPr>
        <w:t>Option 3:</w:t>
      </w:r>
      <w:r w:rsidRPr="00360F63">
        <w:rPr>
          <w:rFonts w:ascii="Times New Roman" w:hAnsi="Times New Roman" w:cs="Times New Roman" w:hint="eastAsia"/>
          <w:sz w:val="22"/>
        </w:rPr>
        <w:t xml:space="preserve"> The processing order is solely determined by UE </w:t>
      </w:r>
      <w:r w:rsidRPr="00360F63">
        <w:rPr>
          <w:rFonts w:ascii="Times New Roman" w:hAnsi="Times New Roman" w:cs="Times New Roman"/>
          <w:sz w:val="22"/>
        </w:rPr>
        <w:t>implementation.</w:t>
      </w:r>
    </w:p>
    <w:p w:rsidR="00860B7C" w:rsidRPr="00C51FCE" w:rsidRDefault="00860B7C" w:rsidP="00860B7C">
      <w:pPr>
        <w:jc w:val="left"/>
        <w:rPr>
          <w:rFonts w:ascii="Times New Roman" w:hAnsi="Times New Roman" w:cs="Times New Roman"/>
          <w:b/>
          <w:sz w:val="22"/>
        </w:rPr>
      </w:pPr>
      <w:r w:rsidRPr="00C51FCE"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421C4C">
        <w:rPr>
          <w:rFonts w:ascii="Times New Roman" w:hAnsi="Times New Roman" w:cs="Times New Roman" w:hint="eastAsia"/>
          <w:b/>
          <w:sz w:val="22"/>
        </w:rPr>
        <w:t>4</w:t>
      </w:r>
      <w:r w:rsidRPr="00C51FCE">
        <w:rPr>
          <w:rFonts w:ascii="Times New Roman" w:hAnsi="Times New Roman" w:cs="Times New Roman" w:hint="eastAsia"/>
          <w:b/>
          <w:sz w:val="22"/>
        </w:rPr>
        <w:t xml:space="preserve">: </w:t>
      </w:r>
      <w:r w:rsidRPr="00860B7C">
        <w:rPr>
          <w:rFonts w:ascii="Times New Roman" w:hAnsi="Times New Roman" w:cs="Times New Roman"/>
          <w:sz w:val="22"/>
        </w:rPr>
        <w:t>If we consider that (</w:t>
      </w:r>
      <w:proofErr w:type="spellStart"/>
      <w:r w:rsidRPr="00860B7C">
        <w:rPr>
          <w:rFonts w:ascii="Times New Roman" w:hAnsi="Times New Roman" w:cs="Times New Roman" w:hint="eastAsia"/>
          <w:sz w:val="22"/>
        </w:rPr>
        <w:t>i</w:t>
      </w:r>
      <w:proofErr w:type="spellEnd"/>
      <w:r w:rsidRPr="00860B7C">
        <w:rPr>
          <w:rFonts w:ascii="Times New Roman" w:hAnsi="Times New Roman" w:cs="Times New Roman"/>
          <w:sz w:val="22"/>
        </w:rPr>
        <w:t xml:space="preserve">) </w:t>
      </w:r>
      <w:r w:rsidRPr="00860B7C">
        <w:rPr>
          <w:rFonts w:ascii="Times New Roman" w:hAnsi="Times New Roman" w:cs="Times New Roman" w:hint="eastAsia"/>
          <w:sz w:val="22"/>
        </w:rPr>
        <w:t xml:space="preserve">URLLC may have the highest LCH priority in most cases and </w:t>
      </w:r>
      <w:r w:rsidRPr="00860B7C">
        <w:rPr>
          <w:rFonts w:ascii="Times New Roman" w:hAnsi="Times New Roman" w:cs="Times New Roman"/>
          <w:sz w:val="22"/>
        </w:rPr>
        <w:t>(</w:t>
      </w:r>
      <w:r w:rsidRPr="00860B7C">
        <w:rPr>
          <w:rFonts w:ascii="Times New Roman" w:hAnsi="Times New Roman" w:cs="Times New Roman" w:hint="eastAsia"/>
          <w:sz w:val="22"/>
        </w:rPr>
        <w:t>ii</w:t>
      </w:r>
      <w:r w:rsidRPr="00860B7C">
        <w:rPr>
          <w:rFonts w:ascii="Times New Roman" w:hAnsi="Times New Roman" w:cs="Times New Roman"/>
          <w:sz w:val="22"/>
        </w:rPr>
        <w:t>)</w:t>
      </w:r>
      <w:r w:rsidRPr="00860B7C">
        <w:rPr>
          <w:rFonts w:ascii="Times New Roman" w:hAnsi="Times New Roman" w:cs="Times New Roman" w:hint="eastAsia"/>
          <w:sz w:val="22"/>
        </w:rPr>
        <w:t xml:space="preserve"> URLLC may not be mapped to the UL grant for </w:t>
      </w:r>
      <w:proofErr w:type="spellStart"/>
      <w:r w:rsidRPr="00860B7C">
        <w:rPr>
          <w:rFonts w:ascii="Times New Roman" w:hAnsi="Times New Roman" w:cs="Times New Roman" w:hint="eastAsia"/>
          <w:sz w:val="22"/>
        </w:rPr>
        <w:t>eMBB</w:t>
      </w:r>
      <w:proofErr w:type="spellEnd"/>
      <w:r w:rsidRPr="00860B7C">
        <w:rPr>
          <w:rFonts w:ascii="Times New Roman" w:hAnsi="Times New Roman" w:cs="Times New Roman" w:hint="eastAsia"/>
          <w:sz w:val="22"/>
        </w:rPr>
        <w:t>, it is expected that the impact of the processing order of UL grants may not be severe.</w:t>
      </w:r>
    </w:p>
    <w:p w:rsidR="00860B7C" w:rsidRPr="00860B7C" w:rsidRDefault="00860B7C" w:rsidP="00860B7C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Proposal: </w:t>
      </w:r>
      <w:r w:rsidRPr="00860B7C">
        <w:rPr>
          <w:rFonts w:ascii="Times New Roman" w:hAnsi="Times New Roman" w:cs="Times New Roman" w:hint="eastAsia"/>
          <w:sz w:val="22"/>
        </w:rPr>
        <w:t>I</w:t>
      </w:r>
      <w:r w:rsidRPr="00860B7C">
        <w:rPr>
          <w:rFonts w:ascii="Times New Roman" w:hAnsi="Times New Roman" w:cs="Times New Roman"/>
          <w:sz w:val="22"/>
        </w:rPr>
        <w:t>t is up to UE implementation how the UL grants are processed if multiple UL grants are</w:t>
      </w:r>
      <w:r w:rsidRPr="00860B7C">
        <w:rPr>
          <w:rFonts w:ascii="Times New Roman" w:hAnsi="Times New Roman" w:cs="Times New Roman" w:hint="eastAsia"/>
          <w:sz w:val="22"/>
        </w:rPr>
        <w:t xml:space="preserve"> </w:t>
      </w:r>
      <w:r w:rsidRPr="00860B7C">
        <w:rPr>
          <w:rFonts w:ascii="Times New Roman" w:hAnsi="Times New Roman" w:cs="Times New Roman"/>
          <w:sz w:val="22"/>
        </w:rPr>
        <w:t>received</w:t>
      </w:r>
      <w:r w:rsidRPr="00860B7C">
        <w:rPr>
          <w:rFonts w:ascii="Times New Roman" w:hAnsi="Times New Roman" w:cs="Times New Roman" w:hint="eastAsia"/>
          <w:sz w:val="22"/>
        </w:rPr>
        <w:t>.</w:t>
      </w:r>
    </w:p>
    <w:sectPr w:rsidR="00860B7C" w:rsidRPr="00860B7C" w:rsidSect="00AA0DB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33E" w:rsidRDefault="00BD533E" w:rsidP="003E59C4">
      <w:pPr>
        <w:spacing w:after="0" w:line="240" w:lineRule="auto"/>
      </w:pPr>
      <w:r>
        <w:separator/>
      </w:r>
    </w:p>
  </w:endnote>
  <w:endnote w:type="continuationSeparator" w:id="0">
    <w:p w:rsidR="00BD533E" w:rsidRDefault="00BD533E" w:rsidP="003E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33E" w:rsidRDefault="00BD533E" w:rsidP="003E59C4">
      <w:pPr>
        <w:spacing w:after="0" w:line="240" w:lineRule="auto"/>
      </w:pPr>
      <w:r>
        <w:separator/>
      </w:r>
    </w:p>
  </w:footnote>
  <w:footnote w:type="continuationSeparator" w:id="0">
    <w:p w:rsidR="00BD533E" w:rsidRDefault="00BD533E" w:rsidP="003E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226"/>
    <w:multiLevelType w:val="hybridMultilevel"/>
    <w:tmpl w:val="B224B3F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AD0660"/>
    <w:multiLevelType w:val="hybridMultilevel"/>
    <w:tmpl w:val="952E885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BD0DCCC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C3E1F"/>
    <w:multiLevelType w:val="hybridMultilevel"/>
    <w:tmpl w:val="FCFE455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F2471A"/>
    <w:multiLevelType w:val="hybridMultilevel"/>
    <w:tmpl w:val="7DF45AEA"/>
    <w:lvl w:ilvl="0" w:tplc="B8A2BD8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F040C5"/>
    <w:multiLevelType w:val="hybridMultilevel"/>
    <w:tmpl w:val="59B4B374"/>
    <w:lvl w:ilvl="0" w:tplc="280836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BB46329"/>
    <w:multiLevelType w:val="hybridMultilevel"/>
    <w:tmpl w:val="EE54AF48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CAC70FD"/>
    <w:multiLevelType w:val="hybridMultilevel"/>
    <w:tmpl w:val="A5FEB5CC"/>
    <w:lvl w:ilvl="0" w:tplc="091E2E1C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 w:themeColor="text1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EDE40DF"/>
    <w:multiLevelType w:val="hybridMultilevel"/>
    <w:tmpl w:val="B9162C2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205E6C"/>
    <w:multiLevelType w:val="hybridMultilevel"/>
    <w:tmpl w:val="2FE85AFE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3074D6A"/>
    <w:multiLevelType w:val="hybridMultilevel"/>
    <w:tmpl w:val="2D00B2E2"/>
    <w:lvl w:ilvl="0" w:tplc="889AE8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3C48D7"/>
    <w:multiLevelType w:val="hybridMultilevel"/>
    <w:tmpl w:val="1F960146"/>
    <w:lvl w:ilvl="0" w:tplc="9372E0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4164052"/>
    <w:multiLevelType w:val="hybridMultilevel"/>
    <w:tmpl w:val="BDD62B9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302563"/>
    <w:multiLevelType w:val="hybridMultilevel"/>
    <w:tmpl w:val="7102C032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F1E0D310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C410E91"/>
    <w:multiLevelType w:val="hybridMultilevel"/>
    <w:tmpl w:val="0E204C2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3DB4004"/>
    <w:multiLevelType w:val="hybridMultilevel"/>
    <w:tmpl w:val="46103C24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C6C73FA"/>
    <w:multiLevelType w:val="hybridMultilevel"/>
    <w:tmpl w:val="FCBEC6EE"/>
    <w:lvl w:ilvl="0" w:tplc="33D4B7F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CE63684"/>
    <w:multiLevelType w:val="hybridMultilevel"/>
    <w:tmpl w:val="32428F5E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1CE3EDF"/>
    <w:multiLevelType w:val="hybridMultilevel"/>
    <w:tmpl w:val="F6D62252"/>
    <w:lvl w:ilvl="0" w:tplc="1D0A73F8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  <w:color w:val="auto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24F05DC"/>
    <w:multiLevelType w:val="hybridMultilevel"/>
    <w:tmpl w:val="D0B8CA7A"/>
    <w:lvl w:ilvl="0" w:tplc="AA342B2E">
      <w:start w:val="4"/>
      <w:numFmt w:val="bullet"/>
      <w:lvlText w:val="–"/>
      <w:lvlJc w:val="left"/>
      <w:pPr>
        <w:ind w:left="4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741B773D"/>
    <w:multiLevelType w:val="hybridMultilevel"/>
    <w:tmpl w:val="62AE37B4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505219A"/>
    <w:multiLevelType w:val="hybridMultilevel"/>
    <w:tmpl w:val="604E0B2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F120D52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8896B9C"/>
    <w:multiLevelType w:val="hybridMultilevel"/>
    <w:tmpl w:val="8F563AA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3A436B"/>
    <w:multiLevelType w:val="hybridMultilevel"/>
    <w:tmpl w:val="602E5DF6"/>
    <w:lvl w:ilvl="0" w:tplc="371218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17"/>
  </w:num>
  <w:num w:numId="7">
    <w:abstractNumId w:val="23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3"/>
  </w:num>
  <w:num w:numId="13">
    <w:abstractNumId w:val="16"/>
  </w:num>
  <w:num w:numId="14">
    <w:abstractNumId w:val="9"/>
  </w:num>
  <w:num w:numId="15">
    <w:abstractNumId w:val="12"/>
  </w:num>
  <w:num w:numId="16">
    <w:abstractNumId w:val="8"/>
  </w:num>
  <w:num w:numId="17">
    <w:abstractNumId w:val="21"/>
  </w:num>
  <w:num w:numId="18">
    <w:abstractNumId w:val="20"/>
  </w:num>
  <w:num w:numId="19">
    <w:abstractNumId w:val="15"/>
  </w:num>
  <w:num w:numId="20">
    <w:abstractNumId w:val="22"/>
  </w:num>
  <w:num w:numId="21">
    <w:abstractNumId w:val="0"/>
  </w:num>
  <w:num w:numId="22">
    <w:abstractNumId w:val="19"/>
  </w:num>
  <w:num w:numId="23">
    <w:abstractNumId w:val="1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29"/>
    <w:rsid w:val="00002BF6"/>
    <w:rsid w:val="0000392D"/>
    <w:rsid w:val="00006F4E"/>
    <w:rsid w:val="00026B50"/>
    <w:rsid w:val="000412AD"/>
    <w:rsid w:val="00051232"/>
    <w:rsid w:val="00052DDD"/>
    <w:rsid w:val="0006445D"/>
    <w:rsid w:val="00067F3D"/>
    <w:rsid w:val="00070588"/>
    <w:rsid w:val="00077308"/>
    <w:rsid w:val="00091B81"/>
    <w:rsid w:val="000973FE"/>
    <w:rsid w:val="000A0000"/>
    <w:rsid w:val="000B0830"/>
    <w:rsid w:val="000E2908"/>
    <w:rsid w:val="000F720F"/>
    <w:rsid w:val="001245EE"/>
    <w:rsid w:val="00166189"/>
    <w:rsid w:val="001E35AA"/>
    <w:rsid w:val="001F0F77"/>
    <w:rsid w:val="001F76CF"/>
    <w:rsid w:val="00245E45"/>
    <w:rsid w:val="002526E2"/>
    <w:rsid w:val="0027102E"/>
    <w:rsid w:val="002731D2"/>
    <w:rsid w:val="00276171"/>
    <w:rsid w:val="002852A2"/>
    <w:rsid w:val="002942CF"/>
    <w:rsid w:val="0032562B"/>
    <w:rsid w:val="003305A3"/>
    <w:rsid w:val="00344E91"/>
    <w:rsid w:val="0034623D"/>
    <w:rsid w:val="00360F63"/>
    <w:rsid w:val="00397A02"/>
    <w:rsid w:val="003B3C10"/>
    <w:rsid w:val="003E0EDB"/>
    <w:rsid w:val="003E59C4"/>
    <w:rsid w:val="00403E1C"/>
    <w:rsid w:val="0040616C"/>
    <w:rsid w:val="00421C4C"/>
    <w:rsid w:val="00431A73"/>
    <w:rsid w:val="00453A70"/>
    <w:rsid w:val="00475BC3"/>
    <w:rsid w:val="004865EB"/>
    <w:rsid w:val="00492159"/>
    <w:rsid w:val="004B7C20"/>
    <w:rsid w:val="004E5C3B"/>
    <w:rsid w:val="004F474D"/>
    <w:rsid w:val="00513FDB"/>
    <w:rsid w:val="005147AD"/>
    <w:rsid w:val="0057356E"/>
    <w:rsid w:val="005A4291"/>
    <w:rsid w:val="005A5A99"/>
    <w:rsid w:val="005A63B7"/>
    <w:rsid w:val="005A6742"/>
    <w:rsid w:val="005A6D58"/>
    <w:rsid w:val="005B03A4"/>
    <w:rsid w:val="005B1C0D"/>
    <w:rsid w:val="005B6FEC"/>
    <w:rsid w:val="00621522"/>
    <w:rsid w:val="00622513"/>
    <w:rsid w:val="0063498E"/>
    <w:rsid w:val="00643F44"/>
    <w:rsid w:val="0064449C"/>
    <w:rsid w:val="00683CEE"/>
    <w:rsid w:val="006973DD"/>
    <w:rsid w:val="006C1D6E"/>
    <w:rsid w:val="006C5E4A"/>
    <w:rsid w:val="006D1DD2"/>
    <w:rsid w:val="007151C9"/>
    <w:rsid w:val="007479E9"/>
    <w:rsid w:val="00763529"/>
    <w:rsid w:val="00777669"/>
    <w:rsid w:val="007816F6"/>
    <w:rsid w:val="00794975"/>
    <w:rsid w:val="007A2303"/>
    <w:rsid w:val="007A5F9B"/>
    <w:rsid w:val="007B0F3E"/>
    <w:rsid w:val="007B4FDF"/>
    <w:rsid w:val="007E0D5B"/>
    <w:rsid w:val="007F36D4"/>
    <w:rsid w:val="007F5567"/>
    <w:rsid w:val="00805ECE"/>
    <w:rsid w:val="00811B84"/>
    <w:rsid w:val="00814340"/>
    <w:rsid w:val="00836E17"/>
    <w:rsid w:val="00860B7C"/>
    <w:rsid w:val="008A27E3"/>
    <w:rsid w:val="008C75F7"/>
    <w:rsid w:val="008D6F53"/>
    <w:rsid w:val="008E3B10"/>
    <w:rsid w:val="00914F51"/>
    <w:rsid w:val="009175AA"/>
    <w:rsid w:val="009211B5"/>
    <w:rsid w:val="00937B7D"/>
    <w:rsid w:val="00942860"/>
    <w:rsid w:val="0095258C"/>
    <w:rsid w:val="009548E6"/>
    <w:rsid w:val="00956CB2"/>
    <w:rsid w:val="0096389E"/>
    <w:rsid w:val="00983BE4"/>
    <w:rsid w:val="00996982"/>
    <w:rsid w:val="00A66AB3"/>
    <w:rsid w:val="00A87DEE"/>
    <w:rsid w:val="00A9526D"/>
    <w:rsid w:val="00AA0DB5"/>
    <w:rsid w:val="00AA3A5A"/>
    <w:rsid w:val="00AD783D"/>
    <w:rsid w:val="00AE64AC"/>
    <w:rsid w:val="00AF7487"/>
    <w:rsid w:val="00B064D8"/>
    <w:rsid w:val="00B26055"/>
    <w:rsid w:val="00B315DE"/>
    <w:rsid w:val="00B442E2"/>
    <w:rsid w:val="00B461DC"/>
    <w:rsid w:val="00B53B1B"/>
    <w:rsid w:val="00B70B5C"/>
    <w:rsid w:val="00B879BB"/>
    <w:rsid w:val="00BB3AAF"/>
    <w:rsid w:val="00BC3551"/>
    <w:rsid w:val="00BC6471"/>
    <w:rsid w:val="00BC65F6"/>
    <w:rsid w:val="00BD533E"/>
    <w:rsid w:val="00C456C3"/>
    <w:rsid w:val="00C51FCE"/>
    <w:rsid w:val="00C52EEE"/>
    <w:rsid w:val="00C73272"/>
    <w:rsid w:val="00C733FD"/>
    <w:rsid w:val="00C91132"/>
    <w:rsid w:val="00CA12B1"/>
    <w:rsid w:val="00CB1989"/>
    <w:rsid w:val="00CB3A67"/>
    <w:rsid w:val="00D040BD"/>
    <w:rsid w:val="00D246FB"/>
    <w:rsid w:val="00D31D60"/>
    <w:rsid w:val="00D4083E"/>
    <w:rsid w:val="00D574AB"/>
    <w:rsid w:val="00D7100C"/>
    <w:rsid w:val="00DC73B9"/>
    <w:rsid w:val="00DD7A24"/>
    <w:rsid w:val="00DF7F62"/>
    <w:rsid w:val="00E029E1"/>
    <w:rsid w:val="00E067F7"/>
    <w:rsid w:val="00E42499"/>
    <w:rsid w:val="00E86051"/>
    <w:rsid w:val="00E9494B"/>
    <w:rsid w:val="00EA05A0"/>
    <w:rsid w:val="00EE21E8"/>
    <w:rsid w:val="00F110CA"/>
    <w:rsid w:val="00F156A8"/>
    <w:rsid w:val="00F25AD7"/>
    <w:rsid w:val="00F536E8"/>
    <w:rsid w:val="00F60C05"/>
    <w:rsid w:val="00F61FF8"/>
    <w:rsid w:val="00F74D4D"/>
    <w:rsid w:val="00F916D5"/>
    <w:rsid w:val="00FA0309"/>
    <w:rsid w:val="00FC56C5"/>
    <w:rsid w:val="00FD3EE4"/>
    <w:rsid w:val="00FD79AB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uiPriority w:val="99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character" w:styleId="af">
    <w:name w:val="Strong"/>
    <w:basedOn w:val="a0"/>
    <w:uiPriority w:val="22"/>
    <w:qFormat/>
    <w:rsid w:val="004061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7F36D4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529"/>
    <w:pPr>
      <w:ind w:leftChars="400" w:left="800"/>
    </w:pPr>
  </w:style>
  <w:style w:type="table" w:styleId="a4">
    <w:name w:val="Table Grid"/>
    <w:basedOn w:val="a1"/>
    <w:rsid w:val="00285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Intense Reference"/>
    <w:basedOn w:val="a0"/>
    <w:uiPriority w:val="32"/>
    <w:qFormat/>
    <w:rsid w:val="00077308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제목 1 Char"/>
    <w:basedOn w:val="a0"/>
    <w:link w:val="1"/>
    <w:rsid w:val="007F36D4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CRCoverPage">
    <w:name w:val="CR Cover Page"/>
    <w:rsid w:val="007F36D4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"/>
    <w:uiPriority w:val="99"/>
    <w:semiHidden/>
    <w:unhideWhenUsed/>
    <w:rsid w:val="00F61F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F61F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E59C4"/>
  </w:style>
  <w:style w:type="paragraph" w:styleId="a8">
    <w:name w:val="footer"/>
    <w:basedOn w:val="a"/>
    <w:link w:val="Char1"/>
    <w:uiPriority w:val="99"/>
    <w:unhideWhenUsed/>
    <w:rsid w:val="003E59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E59C4"/>
  </w:style>
  <w:style w:type="character" w:customStyle="1" w:styleId="Doc-text2Char">
    <w:name w:val="Doc-text2 Char"/>
    <w:link w:val="Doc-text2"/>
    <w:locked/>
    <w:rsid w:val="004F474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F474D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Arial"/>
      <w:szCs w:val="24"/>
      <w:lang w:val="en-GB" w:eastAsia="en-GB"/>
    </w:rPr>
  </w:style>
  <w:style w:type="paragraph" w:styleId="a9">
    <w:name w:val="caption"/>
    <w:basedOn w:val="a"/>
    <w:next w:val="a"/>
    <w:uiPriority w:val="35"/>
    <w:unhideWhenUsed/>
    <w:qFormat/>
    <w:rsid w:val="000F720F"/>
    <w:rPr>
      <w:b/>
      <w:bCs/>
      <w:szCs w:val="20"/>
    </w:rPr>
  </w:style>
  <w:style w:type="paragraph" w:styleId="aa">
    <w:name w:val="Title"/>
    <w:basedOn w:val="a"/>
    <w:next w:val="a"/>
    <w:link w:val="Char2"/>
    <w:uiPriority w:val="10"/>
    <w:qFormat/>
    <w:rsid w:val="008C75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a"/>
    <w:uiPriority w:val="10"/>
    <w:rsid w:val="008C75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No Spacing"/>
    <w:uiPriority w:val="1"/>
    <w:qFormat/>
    <w:rsid w:val="008C75F7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7A2303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7A2303"/>
    <w:pPr>
      <w:jc w:val="left"/>
    </w:pPr>
  </w:style>
  <w:style w:type="character" w:customStyle="1" w:styleId="Char3">
    <w:name w:val="메모 텍스트 Char"/>
    <w:basedOn w:val="a0"/>
    <w:link w:val="ad"/>
    <w:uiPriority w:val="99"/>
    <w:semiHidden/>
    <w:rsid w:val="007A2303"/>
  </w:style>
  <w:style w:type="paragraph" w:styleId="ae">
    <w:name w:val="annotation subject"/>
    <w:basedOn w:val="ad"/>
    <w:next w:val="ad"/>
    <w:link w:val="Char4"/>
    <w:uiPriority w:val="99"/>
    <w:semiHidden/>
    <w:unhideWhenUsed/>
    <w:rsid w:val="007A2303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7A2303"/>
    <w:rPr>
      <w:b/>
      <w:bCs/>
    </w:rPr>
  </w:style>
  <w:style w:type="character" w:styleId="af">
    <w:name w:val="Strong"/>
    <w:basedOn w:val="a0"/>
    <w:uiPriority w:val="22"/>
    <w:qFormat/>
    <w:rsid w:val="004061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4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74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95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08871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2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74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208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01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1320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873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873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49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306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025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1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0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04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53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46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81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71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47426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81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951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879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0246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79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6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336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681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8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878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_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_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_3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68AA-B720-4851-92E9-445F73FE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1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</cp:lastModifiedBy>
  <cp:revision>75</cp:revision>
  <cp:lastPrinted>2017-04-24T11:12:00Z</cp:lastPrinted>
  <dcterms:created xsi:type="dcterms:W3CDTF">2017-04-24T06:17:00Z</dcterms:created>
  <dcterms:modified xsi:type="dcterms:W3CDTF">2017-08-12T02:55:00Z</dcterms:modified>
</cp:coreProperties>
</file>